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61A6" w:rsidRDefault="00AF62EA">
      <w:pPr>
        <w:widowControl w:val="0"/>
        <w:kinsoku/>
        <w:autoSpaceDE/>
        <w:autoSpaceDN/>
        <w:adjustRightInd/>
        <w:snapToGrid/>
        <w:spacing w:line="560" w:lineRule="exact"/>
        <w:jc w:val="center"/>
        <w:textAlignment w:val="auto"/>
        <w:rPr>
          <w:rFonts w:ascii="宋体" w:eastAsia="方正小标宋简体" w:hAnsi="宋体" w:cs="方正小标宋简体"/>
          <w:sz w:val="44"/>
          <w:szCs w:val="44"/>
          <w:lang w:eastAsia="zh-CN"/>
        </w:rPr>
      </w:pPr>
      <w:r>
        <w:rPr>
          <w:rFonts w:ascii="宋体" w:eastAsia="方正小标宋简体" w:hAnsi="宋体" w:cs="方正小标宋简体" w:hint="eastAsia"/>
          <w:sz w:val="44"/>
          <w:szCs w:val="44"/>
          <w:lang w:eastAsia="zh-CN"/>
        </w:rPr>
        <w:t xml:space="preserve"> </w:t>
      </w:r>
    </w:p>
    <w:p w:rsidR="009A61A6" w:rsidRDefault="009A61A6">
      <w:pPr>
        <w:widowControl w:val="0"/>
        <w:kinsoku/>
        <w:autoSpaceDE/>
        <w:autoSpaceDN/>
        <w:adjustRightInd/>
        <w:snapToGrid/>
        <w:spacing w:line="560" w:lineRule="exact"/>
        <w:jc w:val="center"/>
        <w:textAlignment w:val="auto"/>
        <w:rPr>
          <w:rFonts w:ascii="宋体" w:eastAsia="方正小标宋简体" w:hAnsi="宋体" w:cs="方正小标宋简体"/>
          <w:sz w:val="44"/>
          <w:szCs w:val="44"/>
          <w:lang w:eastAsia="zh-CN"/>
        </w:rPr>
      </w:pPr>
    </w:p>
    <w:p w:rsidR="009A61A6" w:rsidRDefault="009A61A6">
      <w:pPr>
        <w:widowControl w:val="0"/>
        <w:kinsoku/>
        <w:autoSpaceDE/>
        <w:autoSpaceDN/>
        <w:adjustRightInd/>
        <w:snapToGrid/>
        <w:spacing w:line="560" w:lineRule="exact"/>
        <w:jc w:val="center"/>
        <w:textAlignment w:val="auto"/>
        <w:rPr>
          <w:rFonts w:ascii="宋体" w:eastAsia="方正小标宋简体" w:hAnsi="宋体" w:cs="方正小标宋简体"/>
          <w:sz w:val="44"/>
          <w:szCs w:val="44"/>
          <w:lang w:eastAsia="zh-CN"/>
        </w:rPr>
      </w:pPr>
    </w:p>
    <w:p w:rsidR="009A61A6" w:rsidRDefault="009A61A6">
      <w:pPr>
        <w:widowControl w:val="0"/>
        <w:kinsoku/>
        <w:autoSpaceDE/>
        <w:autoSpaceDN/>
        <w:adjustRightInd/>
        <w:snapToGrid/>
        <w:spacing w:line="560" w:lineRule="exact"/>
        <w:jc w:val="center"/>
        <w:textAlignment w:val="auto"/>
        <w:rPr>
          <w:rFonts w:ascii="宋体" w:eastAsia="方正小标宋简体" w:hAnsi="宋体" w:cs="方正小标宋简体"/>
          <w:sz w:val="44"/>
          <w:szCs w:val="44"/>
          <w:lang w:eastAsia="zh-CN"/>
        </w:rPr>
      </w:pPr>
    </w:p>
    <w:p w:rsidR="009A61A6" w:rsidRDefault="009A61A6">
      <w:pPr>
        <w:widowControl w:val="0"/>
        <w:kinsoku/>
        <w:autoSpaceDE/>
        <w:autoSpaceDN/>
        <w:adjustRightInd/>
        <w:snapToGrid/>
        <w:spacing w:line="560" w:lineRule="exact"/>
        <w:jc w:val="center"/>
        <w:textAlignment w:val="auto"/>
        <w:rPr>
          <w:rFonts w:ascii="宋体" w:eastAsia="方正小标宋简体" w:hAnsi="宋体" w:cs="方正小标宋简体"/>
          <w:sz w:val="44"/>
          <w:szCs w:val="44"/>
          <w:lang w:eastAsia="zh-CN"/>
        </w:rPr>
      </w:pPr>
    </w:p>
    <w:p w:rsidR="009A61A6" w:rsidRDefault="009A61A6">
      <w:pPr>
        <w:widowControl w:val="0"/>
        <w:spacing w:line="560" w:lineRule="exact"/>
        <w:jc w:val="center"/>
        <w:rPr>
          <w:rFonts w:ascii="宋体" w:eastAsia="仿宋_GB2312" w:hAnsi="宋体"/>
          <w:sz w:val="32"/>
          <w:szCs w:val="32"/>
          <w:lang w:eastAsia="zh-CN"/>
        </w:rPr>
      </w:pPr>
    </w:p>
    <w:p w:rsidR="009A61A6" w:rsidRDefault="00AF62EA">
      <w:pPr>
        <w:widowControl w:val="0"/>
        <w:spacing w:line="560" w:lineRule="exact"/>
        <w:jc w:val="center"/>
        <w:rPr>
          <w:rFonts w:ascii="宋体" w:eastAsia="仿宋_GB2312" w:hAnsi="宋体"/>
          <w:sz w:val="32"/>
          <w:szCs w:val="32"/>
          <w:lang w:eastAsia="zh-CN"/>
        </w:rPr>
      </w:pPr>
      <w:r>
        <w:rPr>
          <w:rFonts w:ascii="宋体" w:eastAsia="仿宋_GB2312" w:hAnsi="宋体" w:hint="eastAsia"/>
          <w:sz w:val="32"/>
          <w:szCs w:val="32"/>
          <w:lang w:eastAsia="zh-CN"/>
        </w:rPr>
        <w:t>上办发〔</w:t>
      </w:r>
      <w:r>
        <w:rPr>
          <w:rFonts w:ascii="宋体" w:eastAsia="仿宋_GB2312" w:hAnsi="宋体" w:hint="eastAsia"/>
          <w:sz w:val="32"/>
          <w:szCs w:val="32"/>
          <w:lang w:eastAsia="zh-CN"/>
        </w:rPr>
        <w:t>2025</w:t>
      </w:r>
      <w:r>
        <w:rPr>
          <w:rFonts w:ascii="宋体" w:eastAsia="仿宋_GB2312" w:hAnsi="宋体" w:hint="eastAsia"/>
          <w:sz w:val="32"/>
          <w:szCs w:val="32"/>
          <w:lang w:eastAsia="zh-CN"/>
        </w:rPr>
        <w:t>〕</w:t>
      </w:r>
      <w:r>
        <w:rPr>
          <w:rFonts w:ascii="宋体" w:eastAsia="仿宋_GB2312" w:hAnsi="宋体" w:hint="eastAsia"/>
          <w:sz w:val="32"/>
          <w:szCs w:val="32"/>
          <w:lang w:eastAsia="zh-CN"/>
        </w:rPr>
        <w:t>10</w:t>
      </w:r>
      <w:r>
        <w:rPr>
          <w:rFonts w:ascii="宋体" w:eastAsia="仿宋_GB2312" w:hAnsi="宋体" w:hint="eastAsia"/>
          <w:sz w:val="32"/>
          <w:szCs w:val="32"/>
          <w:lang w:eastAsia="zh-CN"/>
        </w:rPr>
        <w:t>号</w:t>
      </w:r>
    </w:p>
    <w:p w:rsidR="009A61A6" w:rsidRDefault="009A61A6">
      <w:pPr>
        <w:widowControl w:val="0"/>
        <w:spacing w:line="360" w:lineRule="exact"/>
        <w:jc w:val="center"/>
        <w:rPr>
          <w:rFonts w:ascii="宋体" w:eastAsia="仿宋_GB2312" w:hAnsi="宋体"/>
          <w:sz w:val="32"/>
          <w:szCs w:val="32"/>
          <w:lang w:eastAsia="zh-CN"/>
        </w:rPr>
      </w:pPr>
    </w:p>
    <w:p w:rsidR="009A61A6" w:rsidRDefault="00AF62EA">
      <w:pPr>
        <w:widowControl w:val="0"/>
        <w:tabs>
          <w:tab w:val="left" w:pos="3645"/>
        </w:tabs>
        <w:rPr>
          <w:rFonts w:ascii="宋体" w:hAnsi="宋体" w:cs="宋体"/>
          <w:lang w:eastAsia="zh-CN"/>
        </w:rPr>
      </w:pPr>
      <w:r>
        <w:rPr>
          <w:rFonts w:ascii="宋体" w:hAnsi="宋体"/>
          <w:lang w:eastAsia="zh-CN"/>
        </w:rPr>
        <w:tab/>
      </w:r>
    </w:p>
    <w:p w:rsidR="009A61A6" w:rsidRDefault="009A61A6">
      <w:pPr>
        <w:widowControl w:val="0"/>
        <w:kinsoku/>
        <w:autoSpaceDE/>
        <w:autoSpaceDN/>
        <w:adjustRightInd/>
        <w:snapToGrid/>
        <w:spacing w:line="560" w:lineRule="exact"/>
        <w:jc w:val="center"/>
        <w:textAlignment w:val="auto"/>
        <w:rPr>
          <w:rFonts w:ascii="宋体" w:eastAsia="方正小标宋简体" w:hAnsi="宋体" w:cs="方正小标宋简体"/>
          <w:sz w:val="44"/>
          <w:szCs w:val="44"/>
          <w:lang w:eastAsia="zh-CN"/>
        </w:rPr>
      </w:pPr>
    </w:p>
    <w:p w:rsidR="009A61A6" w:rsidRDefault="00AF62EA">
      <w:pPr>
        <w:widowControl w:val="0"/>
        <w:tabs>
          <w:tab w:val="left" w:pos="3645"/>
        </w:tabs>
        <w:kinsoku/>
        <w:autoSpaceDE/>
        <w:autoSpaceDN/>
        <w:adjustRightInd/>
        <w:snapToGrid/>
        <w:spacing w:line="560" w:lineRule="exact"/>
        <w:jc w:val="center"/>
        <w:textAlignment w:val="auto"/>
        <w:rPr>
          <w:rFonts w:ascii="宋体" w:eastAsia="方正小标宋简体" w:hAnsi="宋体" w:cs="宋体"/>
          <w:spacing w:val="-8"/>
          <w:sz w:val="44"/>
          <w:szCs w:val="44"/>
          <w:lang w:eastAsia="zh-CN"/>
        </w:rPr>
      </w:pPr>
      <w:r>
        <w:rPr>
          <w:rFonts w:ascii="宋体" w:eastAsia="方正小标宋简体" w:hAnsi="宋体" w:cs="宋体" w:hint="eastAsia"/>
          <w:spacing w:val="-8"/>
          <w:sz w:val="44"/>
          <w:szCs w:val="44"/>
          <w:lang w:eastAsia="zh-CN"/>
        </w:rPr>
        <w:t>中共上犹县委办公室</w:t>
      </w:r>
      <w:r>
        <w:rPr>
          <w:rFonts w:ascii="宋体" w:eastAsia="方正小标宋简体" w:hAnsi="宋体" w:cs="宋体" w:hint="eastAsia"/>
          <w:spacing w:val="-8"/>
          <w:sz w:val="44"/>
          <w:szCs w:val="44"/>
          <w:lang w:eastAsia="zh-CN"/>
        </w:rPr>
        <w:t xml:space="preserve"> </w:t>
      </w:r>
      <w:r>
        <w:rPr>
          <w:rFonts w:ascii="宋体" w:eastAsia="方正小标宋简体" w:hAnsi="宋体" w:cs="宋体" w:hint="eastAsia"/>
          <w:spacing w:val="-8"/>
          <w:sz w:val="44"/>
          <w:szCs w:val="44"/>
          <w:lang w:eastAsia="zh-CN"/>
        </w:rPr>
        <w:t>上犹县人民政府办公室</w:t>
      </w:r>
    </w:p>
    <w:p w:rsidR="009A61A6" w:rsidRPr="00042F5E" w:rsidRDefault="00AF62EA">
      <w:pPr>
        <w:spacing w:line="560" w:lineRule="exact"/>
        <w:jc w:val="center"/>
        <w:rPr>
          <w:rFonts w:ascii="宋体" w:eastAsia="方正小标宋简体" w:hAnsi="宋体" w:cs="宋体"/>
          <w:spacing w:val="-8"/>
          <w:sz w:val="44"/>
          <w:szCs w:val="44"/>
          <w:lang w:eastAsia="zh-CN"/>
        </w:rPr>
      </w:pPr>
      <w:r w:rsidRPr="00042F5E">
        <w:rPr>
          <w:rFonts w:ascii="宋体" w:eastAsia="方正小标宋简体" w:hAnsi="宋体" w:cs="宋体" w:hint="eastAsia"/>
          <w:spacing w:val="-8"/>
          <w:sz w:val="44"/>
          <w:szCs w:val="44"/>
          <w:lang w:eastAsia="zh-CN"/>
        </w:rPr>
        <w:t>关于印发《上犹县提振消费构建文旅商贸大商圈十五条措施》的通知</w:t>
      </w:r>
    </w:p>
    <w:p w:rsidR="009A61A6" w:rsidRDefault="009A61A6" w:rsidP="004B743A">
      <w:pPr>
        <w:pStyle w:val="a4"/>
        <w:widowControl w:val="0"/>
        <w:ind w:firstLine="640"/>
        <w:rPr>
          <w:rFonts w:ascii="宋体" w:hAnsi="宋体"/>
          <w:lang w:eastAsia="zh-CN"/>
        </w:rPr>
      </w:pPr>
    </w:p>
    <w:p w:rsidR="00D913D4" w:rsidRDefault="00D913D4" w:rsidP="00D913D4">
      <w:pPr>
        <w:widowControl w:val="0"/>
        <w:tabs>
          <w:tab w:val="left" w:pos="3645"/>
        </w:tabs>
        <w:kinsoku/>
        <w:autoSpaceDE/>
        <w:autoSpaceDN/>
        <w:adjustRightInd/>
        <w:snapToGrid/>
        <w:spacing w:line="560" w:lineRule="exact"/>
        <w:textAlignment w:val="auto"/>
        <w:rPr>
          <w:rFonts w:ascii="宋体" w:eastAsia="楷体_GB2312" w:hAnsi="宋体" w:cs="宋体"/>
          <w:spacing w:val="-10"/>
          <w:sz w:val="32"/>
          <w:szCs w:val="32"/>
          <w:lang w:eastAsia="zh-CN"/>
        </w:rPr>
      </w:pPr>
      <w:bookmarkStart w:id="0" w:name="_GoBack"/>
      <w:r>
        <w:rPr>
          <w:rFonts w:ascii="宋体" w:eastAsia="楷体_GB2312" w:hAnsi="宋体" w:cs="宋体" w:hint="eastAsia"/>
          <w:spacing w:val="-10"/>
          <w:sz w:val="32"/>
          <w:szCs w:val="32"/>
          <w:lang w:eastAsia="zh-CN"/>
        </w:rPr>
        <w:t>各乡（镇）党委、人民政府，县委各部门，县直、驻县各单位：</w:t>
      </w:r>
    </w:p>
    <w:p w:rsidR="00D913D4" w:rsidRDefault="00D913D4" w:rsidP="00D913D4">
      <w:pPr>
        <w:pStyle w:val="a5"/>
        <w:widowControl w:val="0"/>
        <w:spacing w:line="540" w:lineRule="exact"/>
        <w:ind w:right="153" w:firstLineChars="200" w:firstLine="600"/>
        <w:rPr>
          <w:rFonts w:ascii="宋体" w:eastAsia="楷体_GB2312" w:hAnsi="宋体" w:cs="宋体" w:hint="eastAsia"/>
          <w:spacing w:val="-10"/>
          <w:sz w:val="32"/>
          <w:szCs w:val="32"/>
          <w:lang w:eastAsia="zh-CN"/>
        </w:rPr>
      </w:pPr>
      <w:r w:rsidRPr="00D913D4">
        <w:rPr>
          <w:rFonts w:ascii="宋体" w:eastAsia="楷体_GB2312" w:hAnsi="宋体" w:cs="宋体" w:hint="eastAsia"/>
          <w:spacing w:val="-10"/>
          <w:sz w:val="32"/>
          <w:szCs w:val="32"/>
          <w:lang w:eastAsia="zh-CN"/>
        </w:rPr>
        <w:t>经县委、县政府研究同意，现将《上犹县提振消费构建文旅商贸大商圈十五条措施》印发给你们，请结合实际，认真抓好贯彻落实。</w:t>
      </w:r>
      <w:r w:rsidRPr="00D913D4">
        <w:rPr>
          <w:rFonts w:ascii="宋体" w:eastAsia="楷体_GB2312" w:hAnsi="宋体" w:cs="宋体" w:hint="eastAsia"/>
          <w:spacing w:val="-10"/>
          <w:sz w:val="32"/>
          <w:szCs w:val="32"/>
          <w:lang w:eastAsia="zh-CN"/>
        </w:rPr>
        <w:cr/>
      </w:r>
    </w:p>
    <w:p w:rsidR="00D913D4" w:rsidRDefault="00D913D4" w:rsidP="00D913D4">
      <w:pPr>
        <w:pStyle w:val="a5"/>
        <w:widowControl w:val="0"/>
        <w:spacing w:line="540" w:lineRule="exact"/>
        <w:ind w:right="153" w:firstLineChars="200" w:firstLine="600"/>
        <w:rPr>
          <w:rFonts w:ascii="宋体" w:eastAsia="楷体_GB2312" w:hAnsi="宋体" w:cs="宋体" w:hint="eastAsia"/>
          <w:spacing w:val="-10"/>
          <w:sz w:val="32"/>
          <w:szCs w:val="32"/>
          <w:lang w:eastAsia="zh-CN"/>
        </w:rPr>
      </w:pPr>
    </w:p>
    <w:p w:rsidR="00D913D4" w:rsidRDefault="00D913D4" w:rsidP="00D913D4">
      <w:pPr>
        <w:pStyle w:val="a5"/>
        <w:widowControl w:val="0"/>
        <w:spacing w:line="540" w:lineRule="exact"/>
        <w:ind w:right="153" w:firstLineChars="200" w:firstLine="600"/>
        <w:rPr>
          <w:rFonts w:ascii="宋体" w:eastAsia="楷体_GB2312" w:hAnsi="宋体" w:cs="宋体" w:hint="eastAsia"/>
          <w:spacing w:val="-10"/>
          <w:sz w:val="32"/>
          <w:szCs w:val="32"/>
          <w:lang w:eastAsia="zh-CN"/>
        </w:rPr>
      </w:pPr>
    </w:p>
    <w:p w:rsidR="00D913D4" w:rsidRDefault="00D913D4" w:rsidP="00D913D4">
      <w:pPr>
        <w:pStyle w:val="a5"/>
        <w:widowControl w:val="0"/>
        <w:spacing w:line="540" w:lineRule="exact"/>
        <w:ind w:right="153" w:firstLineChars="200" w:firstLine="708"/>
        <w:rPr>
          <w:rFonts w:ascii="楷体_GB2312" w:eastAsia="楷体_GB2312" w:hAnsi="宋体" w:cs="方正小标宋简体" w:hint="eastAsia"/>
          <w:spacing w:val="17"/>
          <w:sz w:val="32"/>
          <w:szCs w:val="32"/>
          <w:lang w:eastAsia="zh-CN"/>
        </w:rPr>
      </w:pPr>
    </w:p>
    <w:p w:rsidR="009A61A6" w:rsidRPr="00D913D4" w:rsidRDefault="00D913D4" w:rsidP="00D913D4">
      <w:pPr>
        <w:pStyle w:val="a5"/>
        <w:widowControl w:val="0"/>
        <w:spacing w:line="540" w:lineRule="exact"/>
        <w:ind w:right="153" w:firstLineChars="200" w:firstLine="600"/>
        <w:jc w:val="right"/>
        <w:rPr>
          <w:rFonts w:ascii="楷体_GB2312" w:eastAsia="楷体_GB2312" w:hAnsi="宋体" w:cs="方正小标宋简体" w:hint="eastAsia"/>
          <w:spacing w:val="17"/>
          <w:sz w:val="32"/>
          <w:szCs w:val="32"/>
          <w:lang w:eastAsia="zh-CN"/>
        </w:rPr>
      </w:pPr>
      <w:r w:rsidRPr="00D913D4">
        <w:rPr>
          <w:rFonts w:ascii="宋体" w:eastAsia="楷体_GB2312" w:hAnsi="宋体" w:cs="宋体" w:hint="eastAsia"/>
          <w:spacing w:val="-10"/>
          <w:sz w:val="32"/>
          <w:szCs w:val="32"/>
          <w:lang w:eastAsia="zh-CN"/>
        </w:rPr>
        <w:t>中共上犹县委办公室</w:t>
      </w:r>
      <w:r w:rsidRPr="00D913D4">
        <w:rPr>
          <w:rFonts w:ascii="宋体" w:eastAsia="楷体_GB2312" w:hAnsi="宋体" w:cs="宋体" w:hint="eastAsia"/>
          <w:spacing w:val="-10"/>
          <w:sz w:val="32"/>
          <w:szCs w:val="32"/>
          <w:lang w:eastAsia="zh-CN"/>
        </w:rPr>
        <w:t xml:space="preserve">   </w:t>
      </w:r>
      <w:r w:rsidRPr="00D913D4">
        <w:rPr>
          <w:rFonts w:ascii="宋体" w:eastAsia="楷体_GB2312" w:hAnsi="宋体" w:cs="宋体" w:hint="eastAsia"/>
          <w:spacing w:val="-10"/>
          <w:sz w:val="32"/>
          <w:szCs w:val="32"/>
          <w:lang w:eastAsia="zh-CN"/>
        </w:rPr>
        <w:t>上犹县人民政府办公室</w:t>
      </w:r>
      <w:r w:rsidRPr="00D913D4">
        <w:rPr>
          <w:rFonts w:ascii="宋体" w:eastAsia="楷体_GB2312" w:hAnsi="宋体" w:cs="宋体" w:hint="eastAsia"/>
          <w:spacing w:val="-10"/>
          <w:sz w:val="32"/>
          <w:szCs w:val="32"/>
          <w:lang w:eastAsia="zh-CN"/>
        </w:rPr>
        <w:cr/>
        <w:t xml:space="preserve">       2025</w:t>
      </w:r>
      <w:r w:rsidRPr="00D913D4">
        <w:rPr>
          <w:rFonts w:ascii="宋体" w:eastAsia="楷体_GB2312" w:hAnsi="宋体" w:cs="宋体" w:hint="eastAsia"/>
          <w:spacing w:val="-10"/>
          <w:sz w:val="32"/>
          <w:szCs w:val="32"/>
          <w:lang w:eastAsia="zh-CN"/>
        </w:rPr>
        <w:t>年</w:t>
      </w:r>
      <w:r w:rsidRPr="00D913D4">
        <w:rPr>
          <w:rFonts w:ascii="宋体" w:eastAsia="楷体_GB2312" w:hAnsi="宋体" w:cs="宋体" w:hint="eastAsia"/>
          <w:spacing w:val="-10"/>
          <w:sz w:val="32"/>
          <w:szCs w:val="32"/>
          <w:lang w:eastAsia="zh-CN"/>
        </w:rPr>
        <w:t>4</w:t>
      </w:r>
      <w:r w:rsidRPr="00D913D4">
        <w:rPr>
          <w:rFonts w:ascii="宋体" w:eastAsia="楷体_GB2312" w:hAnsi="宋体" w:cs="宋体" w:hint="eastAsia"/>
          <w:spacing w:val="-10"/>
          <w:sz w:val="32"/>
          <w:szCs w:val="32"/>
          <w:lang w:eastAsia="zh-CN"/>
        </w:rPr>
        <w:t>月</w:t>
      </w:r>
      <w:r w:rsidRPr="00D913D4">
        <w:rPr>
          <w:rFonts w:ascii="宋体" w:eastAsia="楷体_GB2312" w:hAnsi="宋体" w:cs="宋体" w:hint="eastAsia"/>
          <w:spacing w:val="-10"/>
          <w:sz w:val="32"/>
          <w:szCs w:val="32"/>
          <w:lang w:eastAsia="zh-CN"/>
        </w:rPr>
        <w:t>15</w:t>
      </w:r>
      <w:r w:rsidRPr="00D913D4">
        <w:rPr>
          <w:rFonts w:ascii="宋体" w:eastAsia="楷体_GB2312" w:hAnsi="宋体" w:cs="宋体" w:hint="eastAsia"/>
          <w:spacing w:val="-10"/>
          <w:sz w:val="32"/>
          <w:szCs w:val="32"/>
          <w:lang w:eastAsia="zh-CN"/>
        </w:rPr>
        <w:t>日</w:t>
      </w:r>
      <w:r w:rsidRPr="00D913D4">
        <w:rPr>
          <w:rFonts w:ascii="宋体" w:eastAsia="楷体_GB2312" w:hAnsi="宋体" w:cs="宋体" w:hint="eastAsia"/>
          <w:spacing w:val="-10"/>
          <w:sz w:val="32"/>
          <w:szCs w:val="32"/>
          <w:lang w:eastAsia="zh-CN"/>
        </w:rPr>
        <w:cr/>
      </w:r>
    </w:p>
    <w:p w:rsidR="009A61A6" w:rsidRDefault="009A61A6">
      <w:pPr>
        <w:pStyle w:val="a0"/>
        <w:spacing w:line="560" w:lineRule="exact"/>
      </w:pPr>
    </w:p>
    <w:bookmarkEnd w:id="0"/>
    <w:p w:rsidR="009A61A6" w:rsidRPr="00042F5E" w:rsidRDefault="00AF62EA" w:rsidP="00042F5E">
      <w:pPr>
        <w:spacing w:line="560" w:lineRule="exact"/>
        <w:jc w:val="center"/>
        <w:rPr>
          <w:rFonts w:ascii="宋体" w:eastAsia="方正小标宋简体" w:hAnsi="宋体" w:cs="宋体"/>
          <w:spacing w:val="-8"/>
          <w:sz w:val="44"/>
          <w:szCs w:val="44"/>
          <w:lang w:eastAsia="zh-CN"/>
        </w:rPr>
      </w:pPr>
      <w:r w:rsidRPr="00042F5E">
        <w:rPr>
          <w:rFonts w:ascii="宋体" w:eastAsia="方正小标宋简体" w:hAnsi="宋体" w:cs="宋体" w:hint="eastAsia"/>
          <w:spacing w:val="-8"/>
          <w:sz w:val="44"/>
          <w:szCs w:val="44"/>
          <w:lang w:eastAsia="zh-CN"/>
        </w:rPr>
        <w:t>上犹县提振消费构建文旅商贸大商圈</w:t>
      </w:r>
    </w:p>
    <w:p w:rsidR="009A61A6" w:rsidRDefault="00AF62EA" w:rsidP="00042F5E">
      <w:pPr>
        <w:spacing w:line="560" w:lineRule="exact"/>
        <w:jc w:val="center"/>
        <w:rPr>
          <w:rFonts w:ascii="宋体" w:eastAsia="楷体_GB2312" w:hAnsi="宋体" w:cs="楷体_GB2312"/>
          <w:kern w:val="2"/>
          <w:sz w:val="32"/>
          <w:szCs w:val="32"/>
          <w:lang w:eastAsia="zh-CN"/>
        </w:rPr>
      </w:pPr>
      <w:r w:rsidRPr="00042F5E">
        <w:rPr>
          <w:rFonts w:ascii="宋体" w:eastAsia="方正小标宋简体" w:hAnsi="宋体" w:cs="宋体" w:hint="eastAsia"/>
          <w:spacing w:val="-8"/>
          <w:sz w:val="44"/>
          <w:szCs w:val="44"/>
          <w:lang w:eastAsia="zh-CN"/>
        </w:rPr>
        <w:t>十五条措施</w:t>
      </w:r>
    </w:p>
    <w:p w:rsidR="009A61A6" w:rsidRDefault="00AF62EA">
      <w:pPr>
        <w:spacing w:line="560" w:lineRule="exact"/>
        <w:jc w:val="both"/>
        <w:rPr>
          <w:rFonts w:ascii="宋体" w:eastAsia="楷体_GB2312" w:hAnsi="宋体" w:cs="楷体_GB2312"/>
          <w:kern w:val="2"/>
          <w:sz w:val="32"/>
          <w:szCs w:val="32"/>
          <w:lang w:eastAsia="zh-CN"/>
        </w:rPr>
      </w:pPr>
      <w:r>
        <w:rPr>
          <w:rFonts w:ascii="宋体" w:eastAsia="楷体_GB2312" w:hAnsi="宋体" w:cs="楷体_GB2312" w:hint="eastAsia"/>
          <w:kern w:val="2"/>
          <w:sz w:val="32"/>
          <w:szCs w:val="32"/>
          <w:lang w:eastAsia="zh-CN"/>
        </w:rPr>
        <w:t xml:space="preserve"> </w:t>
      </w:r>
    </w:p>
    <w:p w:rsidR="009A61A6" w:rsidRDefault="00AF62EA">
      <w:pPr>
        <w:spacing w:line="560" w:lineRule="exact"/>
        <w:ind w:firstLineChars="200" w:firstLine="640"/>
        <w:jc w:val="both"/>
        <w:rPr>
          <w:rFonts w:ascii="宋体" w:eastAsia="仿宋_GB2312" w:hAnsi="宋体" w:cs="仿宋_GB2312"/>
          <w:kern w:val="2"/>
          <w:sz w:val="32"/>
          <w:szCs w:val="32"/>
          <w:lang w:eastAsia="zh-CN"/>
        </w:rPr>
      </w:pPr>
      <w:r>
        <w:rPr>
          <w:rFonts w:ascii="宋体" w:eastAsia="仿宋_GB2312" w:hAnsi="宋体" w:cs="仿宋_GB2312" w:hint="eastAsia"/>
          <w:kern w:val="2"/>
          <w:sz w:val="32"/>
          <w:szCs w:val="32"/>
          <w:lang w:eastAsia="zh-CN"/>
        </w:rPr>
        <w:t>为深入贯彻落实党中央、国务院关于大力提振消费的决策部署和省委、省政府，市委市政府工作要求</w:t>
      </w:r>
      <w:r>
        <w:rPr>
          <w:rFonts w:ascii="宋体" w:eastAsia="宋体" w:hAnsi="宋体" w:cs="宋体" w:hint="eastAsia"/>
          <w:kern w:val="2"/>
          <w:sz w:val="32"/>
          <w:szCs w:val="32"/>
          <w:lang w:eastAsia="zh-CN"/>
        </w:rPr>
        <w:t>,</w:t>
      </w:r>
      <w:r>
        <w:rPr>
          <w:rFonts w:ascii="宋体" w:eastAsia="仿宋_GB2312" w:hAnsi="宋体" w:cs="仿宋_GB2312" w:hint="eastAsia"/>
          <w:kern w:val="2"/>
          <w:sz w:val="32"/>
          <w:szCs w:val="32"/>
          <w:lang w:eastAsia="zh-CN"/>
        </w:rPr>
        <w:t>全方位推动我县消费扩量提质增效</w:t>
      </w:r>
      <w:r>
        <w:rPr>
          <w:rFonts w:ascii="宋体" w:eastAsia="宋体" w:hAnsi="宋体" w:cs="宋体" w:hint="eastAsia"/>
          <w:kern w:val="2"/>
          <w:sz w:val="32"/>
          <w:szCs w:val="32"/>
          <w:lang w:eastAsia="zh-CN"/>
        </w:rPr>
        <w:t>,</w:t>
      </w:r>
      <w:r>
        <w:rPr>
          <w:rFonts w:ascii="宋体" w:eastAsia="仿宋_GB2312" w:hAnsi="宋体" w:cs="仿宋_GB2312" w:hint="eastAsia"/>
          <w:kern w:val="2"/>
          <w:sz w:val="32"/>
          <w:szCs w:val="32"/>
          <w:lang w:eastAsia="zh-CN"/>
        </w:rPr>
        <w:t>围绕我县“三大产业集聚区、一个示范、一个后花园”目标定位，因地制宜、系统施策打造多业态新型商文旅体消费集聚区，充分发挥消费对经济发展的基础性作用</w:t>
      </w:r>
      <w:r>
        <w:rPr>
          <w:rFonts w:ascii="宋体" w:eastAsia="宋体" w:hAnsi="宋体" w:cs="宋体" w:hint="eastAsia"/>
          <w:kern w:val="2"/>
          <w:sz w:val="32"/>
          <w:szCs w:val="32"/>
          <w:lang w:eastAsia="zh-CN"/>
        </w:rPr>
        <w:t>,</w:t>
      </w:r>
      <w:r>
        <w:rPr>
          <w:rFonts w:ascii="宋体" w:eastAsia="仿宋_GB2312" w:hAnsi="宋体" w:cs="仿宋_GB2312" w:hint="eastAsia"/>
          <w:kern w:val="2"/>
          <w:sz w:val="32"/>
          <w:szCs w:val="32"/>
          <w:lang w:eastAsia="zh-CN"/>
        </w:rPr>
        <w:t>不断增强高质量发展的持久动力</w:t>
      </w:r>
      <w:r>
        <w:rPr>
          <w:rFonts w:ascii="宋体" w:eastAsia="宋体" w:hAnsi="宋体" w:cs="宋体" w:hint="eastAsia"/>
          <w:kern w:val="2"/>
          <w:sz w:val="32"/>
          <w:szCs w:val="32"/>
          <w:lang w:eastAsia="zh-CN"/>
        </w:rPr>
        <w:t>,</w:t>
      </w:r>
      <w:r>
        <w:rPr>
          <w:rFonts w:ascii="宋体" w:eastAsia="仿宋_GB2312" w:hAnsi="宋体" w:cs="仿宋_GB2312" w:hint="eastAsia"/>
          <w:kern w:val="2"/>
          <w:sz w:val="32"/>
          <w:szCs w:val="32"/>
          <w:lang w:eastAsia="zh-CN"/>
        </w:rPr>
        <w:t>制定本措施。</w:t>
      </w:r>
    </w:p>
    <w:p w:rsidR="009A61A6" w:rsidRDefault="00AF62EA">
      <w:pPr>
        <w:widowControl w:val="0"/>
        <w:spacing w:line="560" w:lineRule="exact"/>
        <w:ind w:firstLineChars="200" w:firstLine="640"/>
        <w:jc w:val="both"/>
        <w:rPr>
          <w:rFonts w:ascii="宋体" w:eastAsia="黑体" w:hAnsi="宋体" w:cs="黑体"/>
          <w:kern w:val="2"/>
          <w:sz w:val="32"/>
          <w:szCs w:val="32"/>
          <w:lang w:eastAsia="zh-CN"/>
        </w:rPr>
      </w:pPr>
      <w:r>
        <w:rPr>
          <w:rFonts w:ascii="宋体" w:eastAsia="黑体" w:hAnsi="宋体" w:cs="黑体" w:hint="eastAsia"/>
          <w:kern w:val="2"/>
          <w:sz w:val="32"/>
          <w:szCs w:val="32"/>
          <w:lang w:eastAsia="zh-CN"/>
        </w:rPr>
        <w:t>一、提振消费十五条措施</w:t>
      </w:r>
    </w:p>
    <w:p w:rsidR="009A61A6" w:rsidRDefault="00AF62EA">
      <w:pPr>
        <w:widowControl w:val="0"/>
        <w:spacing w:line="560" w:lineRule="exact"/>
        <w:ind w:firstLineChars="200" w:firstLine="643"/>
        <w:jc w:val="both"/>
        <w:rPr>
          <w:rFonts w:ascii="宋体" w:eastAsia="楷体_GB2312" w:hAnsi="宋体" w:cs="楷体_GB2312"/>
          <w:kern w:val="2"/>
          <w:sz w:val="32"/>
          <w:szCs w:val="32"/>
          <w:lang w:eastAsia="zh-CN"/>
        </w:rPr>
      </w:pPr>
      <w:r>
        <w:rPr>
          <w:rFonts w:ascii="宋体" w:eastAsia="宋体" w:hAnsi="宋体" w:cs="宋体" w:hint="eastAsia"/>
          <w:b/>
          <w:bCs/>
          <w:kern w:val="2"/>
          <w:sz w:val="32"/>
          <w:szCs w:val="32"/>
          <w:lang w:eastAsia="zh-CN"/>
        </w:rPr>
        <w:t>1.</w:t>
      </w:r>
      <w:r>
        <w:rPr>
          <w:rFonts w:ascii="宋体" w:eastAsia="楷体_GB2312" w:hAnsi="宋体" w:cs="楷体_GB2312" w:hint="eastAsia"/>
          <w:b/>
          <w:bCs/>
          <w:kern w:val="2"/>
          <w:sz w:val="32"/>
          <w:szCs w:val="32"/>
          <w:lang w:eastAsia="zh-CN"/>
        </w:rPr>
        <w:t>推出高速免通行费政策。</w:t>
      </w:r>
      <w:r>
        <w:rPr>
          <w:rFonts w:ascii="宋体" w:eastAsia="仿宋_GB2312" w:hAnsi="宋体" w:cs="仿宋_GB2312" w:hint="eastAsia"/>
          <w:kern w:val="2"/>
          <w:sz w:val="32"/>
          <w:szCs w:val="32"/>
          <w:lang w:eastAsia="zh-CN"/>
        </w:rPr>
        <w:t>大力开展“引客入犹”工程，支持“周末”经济发展，对在周五</w:t>
      </w:r>
      <w:r>
        <w:rPr>
          <w:rFonts w:ascii="宋体" w:eastAsia="宋体" w:hAnsi="宋体" w:cs="宋体" w:hint="eastAsia"/>
          <w:kern w:val="2"/>
          <w:sz w:val="32"/>
          <w:szCs w:val="32"/>
          <w:lang w:eastAsia="zh-CN"/>
        </w:rPr>
        <w:t>16:00</w:t>
      </w:r>
      <w:r>
        <w:rPr>
          <w:rFonts w:ascii="宋体" w:eastAsia="仿宋_GB2312" w:hAnsi="宋体" w:cs="仿宋_GB2312" w:hint="eastAsia"/>
          <w:kern w:val="2"/>
          <w:sz w:val="32"/>
          <w:szCs w:val="32"/>
          <w:lang w:eastAsia="zh-CN"/>
        </w:rPr>
        <w:t>至周日</w:t>
      </w:r>
      <w:r>
        <w:rPr>
          <w:rFonts w:ascii="宋体" w:eastAsia="宋体" w:hAnsi="宋体" w:cs="宋体" w:hint="eastAsia"/>
          <w:kern w:val="2"/>
          <w:sz w:val="32"/>
          <w:szCs w:val="32"/>
          <w:lang w:eastAsia="zh-CN"/>
        </w:rPr>
        <w:t>18:00</w:t>
      </w:r>
      <w:r>
        <w:rPr>
          <w:rFonts w:ascii="宋体" w:eastAsia="仿宋_GB2312" w:hAnsi="宋体" w:cs="仿宋_GB2312" w:hint="eastAsia"/>
          <w:kern w:val="2"/>
          <w:sz w:val="32"/>
          <w:szCs w:val="32"/>
          <w:lang w:eastAsia="zh-CN"/>
        </w:rPr>
        <w:t>时间段内从赣州东、赣州南、赣州西、赣州北四个高速收费站驶入，从上犹西高速收费站或上犹东高速收费站驶出，且在上犹境内停留</w:t>
      </w:r>
      <w:r>
        <w:rPr>
          <w:rFonts w:ascii="宋体" w:eastAsia="宋体" w:hAnsi="宋体" w:cs="宋体" w:hint="eastAsia"/>
          <w:kern w:val="2"/>
          <w:sz w:val="32"/>
          <w:szCs w:val="32"/>
          <w:lang w:eastAsia="zh-CN"/>
        </w:rPr>
        <w:t>2</w:t>
      </w:r>
      <w:r>
        <w:rPr>
          <w:rFonts w:ascii="宋体" w:eastAsia="仿宋_GB2312" w:hAnsi="宋体" w:cs="仿宋_GB2312" w:hint="eastAsia"/>
          <w:kern w:val="2"/>
          <w:sz w:val="32"/>
          <w:szCs w:val="32"/>
          <w:lang w:eastAsia="zh-CN"/>
        </w:rPr>
        <w:t>小时以上的所有使用</w:t>
      </w:r>
      <w:r>
        <w:rPr>
          <w:rFonts w:ascii="宋体" w:eastAsia="宋体" w:hAnsi="宋体" w:cs="宋体" w:hint="eastAsia"/>
          <w:kern w:val="2"/>
          <w:sz w:val="32"/>
          <w:szCs w:val="32"/>
          <w:lang w:eastAsia="zh-CN"/>
        </w:rPr>
        <w:t>ETC</w:t>
      </w:r>
      <w:r>
        <w:rPr>
          <w:rFonts w:ascii="宋体" w:eastAsia="仿宋_GB2312" w:hAnsi="宋体" w:cs="仿宋_GB2312" w:hint="eastAsia"/>
          <w:kern w:val="2"/>
          <w:sz w:val="32"/>
          <w:szCs w:val="32"/>
          <w:lang w:eastAsia="zh-CN"/>
        </w:rPr>
        <w:t>电子支付方式的七座及以下客车，实行免收高速通行费政策。</w:t>
      </w:r>
      <w:r>
        <w:rPr>
          <w:rFonts w:ascii="宋体" w:eastAsia="楷体_GB2312" w:hAnsi="宋体" w:cs="楷体_GB2312" w:hint="eastAsia"/>
          <w:kern w:val="2"/>
          <w:sz w:val="32"/>
          <w:szCs w:val="32"/>
          <w:lang w:eastAsia="zh-CN"/>
        </w:rPr>
        <w:t>〔</w:t>
      </w:r>
      <w:r>
        <w:rPr>
          <w:rFonts w:ascii="宋体" w:eastAsia="楷体_GB2312" w:hAnsi="宋体" w:cs="楷体_GB2312" w:hint="eastAsia"/>
          <w:b/>
          <w:bCs/>
          <w:kern w:val="2"/>
          <w:sz w:val="32"/>
          <w:szCs w:val="32"/>
          <w:lang w:eastAsia="zh-CN"/>
        </w:rPr>
        <w:t>责任单位：县交通运输局、文广旅局、犹江实业公司</w:t>
      </w:r>
      <w:r>
        <w:rPr>
          <w:rFonts w:ascii="宋体" w:eastAsia="楷体_GB2312" w:hAnsi="宋体" w:cs="楷体_GB2312" w:hint="eastAsia"/>
          <w:kern w:val="2"/>
          <w:sz w:val="32"/>
          <w:szCs w:val="32"/>
          <w:lang w:eastAsia="zh-CN"/>
        </w:rPr>
        <w:t>〕</w:t>
      </w:r>
    </w:p>
    <w:p w:rsidR="009A61A6" w:rsidRDefault="00AF62EA">
      <w:pPr>
        <w:widowControl w:val="0"/>
        <w:spacing w:line="560" w:lineRule="exact"/>
        <w:ind w:firstLineChars="200" w:firstLine="643"/>
        <w:jc w:val="both"/>
        <w:rPr>
          <w:rFonts w:ascii="宋体" w:eastAsia="楷体_GB2312" w:hAnsi="宋体" w:cs="楷体_GB2312"/>
          <w:b/>
          <w:bCs/>
          <w:kern w:val="2"/>
          <w:sz w:val="32"/>
          <w:szCs w:val="32"/>
          <w:lang w:eastAsia="zh-CN"/>
        </w:rPr>
      </w:pPr>
      <w:r>
        <w:rPr>
          <w:rFonts w:ascii="宋体" w:eastAsia="宋体" w:hAnsi="宋体" w:cs="宋体" w:hint="eastAsia"/>
          <w:b/>
          <w:bCs/>
          <w:kern w:val="2"/>
          <w:sz w:val="32"/>
          <w:szCs w:val="32"/>
          <w:lang w:eastAsia="zh-CN"/>
        </w:rPr>
        <w:t>2.</w:t>
      </w:r>
      <w:r>
        <w:rPr>
          <w:rFonts w:ascii="宋体" w:eastAsia="楷体_GB2312" w:hAnsi="宋体" w:cs="楷体_GB2312" w:hint="eastAsia"/>
          <w:b/>
          <w:bCs/>
          <w:kern w:val="2"/>
          <w:sz w:val="32"/>
          <w:szCs w:val="32"/>
          <w:lang w:eastAsia="zh-CN"/>
        </w:rPr>
        <w:t>开通“森宿上犹”免费旅游公交专线。</w:t>
      </w:r>
      <w:r>
        <w:rPr>
          <w:rFonts w:ascii="宋体" w:eastAsia="仿宋_GB2312" w:hAnsi="宋体" w:cs="仿宋_GB2312" w:hint="eastAsia"/>
          <w:kern w:val="2"/>
          <w:sz w:val="32"/>
          <w:szCs w:val="32"/>
          <w:lang w:eastAsia="zh-CN"/>
        </w:rPr>
        <w:t>在每周五</w:t>
      </w:r>
      <w:r>
        <w:rPr>
          <w:rFonts w:ascii="宋体" w:eastAsia="宋体" w:hAnsi="宋体" w:cs="宋体" w:hint="eastAsia"/>
          <w:kern w:val="2"/>
          <w:sz w:val="32"/>
          <w:szCs w:val="32"/>
          <w:lang w:eastAsia="zh-CN"/>
        </w:rPr>
        <w:t>16:00</w:t>
      </w:r>
      <w:r>
        <w:rPr>
          <w:rFonts w:ascii="宋体" w:eastAsia="仿宋_GB2312" w:hAnsi="宋体" w:cs="仿宋_GB2312" w:hint="eastAsia"/>
          <w:kern w:val="2"/>
          <w:sz w:val="32"/>
          <w:szCs w:val="32"/>
          <w:lang w:eastAsia="zh-CN"/>
        </w:rPr>
        <w:t>至周日</w:t>
      </w:r>
      <w:r>
        <w:rPr>
          <w:rFonts w:ascii="宋体" w:eastAsia="宋体" w:hAnsi="宋体" w:cs="宋体" w:hint="eastAsia"/>
          <w:kern w:val="2"/>
          <w:sz w:val="32"/>
          <w:szCs w:val="32"/>
          <w:lang w:eastAsia="zh-CN"/>
        </w:rPr>
        <w:t>20:00</w:t>
      </w:r>
      <w:r>
        <w:rPr>
          <w:rFonts w:ascii="宋体" w:eastAsia="仿宋_GB2312" w:hAnsi="宋体" w:cs="仿宋_GB2312" w:hint="eastAsia"/>
          <w:kern w:val="2"/>
          <w:sz w:val="32"/>
          <w:szCs w:val="32"/>
          <w:lang w:eastAsia="zh-CN"/>
        </w:rPr>
        <w:t>及法定节假日，免费开通赣州中心城区长征广场至阳明湖碧水湾旅游公交专线，同步开通阳明小镇至梅水园村内循</w:t>
      </w:r>
      <w:r>
        <w:rPr>
          <w:rFonts w:ascii="宋体" w:eastAsia="仿宋_GB2312" w:hAnsi="宋体" w:cs="仿宋_GB2312" w:hint="eastAsia"/>
          <w:kern w:val="2"/>
          <w:sz w:val="32"/>
          <w:szCs w:val="32"/>
          <w:lang w:eastAsia="zh-CN"/>
        </w:rPr>
        <w:lastRenderedPageBreak/>
        <w:t>环旅游公交，游客提前在“森宿上犹”小程序预约后即可全程免费畅游上犹。</w:t>
      </w:r>
      <w:r>
        <w:rPr>
          <w:rFonts w:ascii="宋体" w:eastAsia="楷体_GB2312" w:hAnsi="宋体" w:cs="楷体_GB2312" w:hint="eastAsia"/>
          <w:kern w:val="2"/>
          <w:sz w:val="32"/>
          <w:szCs w:val="32"/>
          <w:lang w:eastAsia="zh-CN"/>
        </w:rPr>
        <w:t>〔</w:t>
      </w:r>
      <w:r>
        <w:rPr>
          <w:rFonts w:ascii="宋体" w:eastAsia="楷体_GB2312" w:hAnsi="宋体" w:cs="楷体_GB2312" w:hint="eastAsia"/>
          <w:b/>
          <w:bCs/>
          <w:kern w:val="2"/>
          <w:sz w:val="32"/>
          <w:szCs w:val="32"/>
          <w:lang w:eastAsia="zh-CN"/>
        </w:rPr>
        <w:t>责任单位：县交通运输局、文广旅局、犹江实业公司</w:t>
      </w:r>
      <w:r>
        <w:rPr>
          <w:rFonts w:ascii="宋体" w:eastAsia="楷体_GB2312" w:hAnsi="宋体" w:cs="楷体_GB2312" w:hint="eastAsia"/>
          <w:kern w:val="2"/>
          <w:sz w:val="32"/>
          <w:szCs w:val="32"/>
          <w:lang w:eastAsia="zh-CN"/>
        </w:rPr>
        <w:t>〕</w:t>
      </w:r>
    </w:p>
    <w:p w:rsidR="009A61A6" w:rsidRDefault="00AF62EA">
      <w:pPr>
        <w:widowControl w:val="0"/>
        <w:spacing w:line="560" w:lineRule="exact"/>
        <w:ind w:firstLineChars="200" w:firstLine="643"/>
        <w:jc w:val="both"/>
        <w:rPr>
          <w:rFonts w:ascii="宋体" w:eastAsia="楷体_GB2312" w:hAnsi="宋体" w:cs="楷体_GB2312"/>
          <w:b/>
          <w:bCs/>
          <w:kern w:val="2"/>
          <w:sz w:val="32"/>
          <w:szCs w:val="32"/>
          <w:lang w:eastAsia="zh-CN"/>
        </w:rPr>
      </w:pPr>
      <w:r>
        <w:rPr>
          <w:rFonts w:ascii="宋体" w:eastAsia="宋体" w:hAnsi="宋体" w:cs="宋体" w:hint="eastAsia"/>
          <w:b/>
          <w:bCs/>
          <w:kern w:val="2"/>
          <w:sz w:val="32"/>
          <w:szCs w:val="32"/>
          <w:lang w:eastAsia="zh-CN"/>
        </w:rPr>
        <w:t>3.</w:t>
      </w:r>
      <w:r>
        <w:rPr>
          <w:rFonts w:ascii="宋体" w:eastAsia="楷体_GB2312" w:hAnsi="宋体" w:cs="楷体_GB2312" w:hint="eastAsia"/>
          <w:b/>
          <w:bCs/>
          <w:kern w:val="2"/>
          <w:sz w:val="32"/>
          <w:szCs w:val="32"/>
          <w:lang w:eastAsia="zh-CN"/>
        </w:rPr>
        <w:t>推行景区免门票政策。</w:t>
      </w:r>
      <w:r>
        <w:rPr>
          <w:rFonts w:ascii="宋体" w:eastAsia="仿宋_GB2312" w:hAnsi="宋体" w:cs="仿宋_GB2312" w:hint="eastAsia"/>
          <w:kern w:val="2"/>
          <w:sz w:val="32"/>
          <w:szCs w:val="32"/>
          <w:lang w:eastAsia="zh-CN"/>
        </w:rPr>
        <w:t>对所有经我县进入国家</w:t>
      </w:r>
      <w:r>
        <w:rPr>
          <w:rFonts w:ascii="宋体" w:eastAsia="宋体" w:hAnsi="宋体" w:cs="宋体" w:hint="eastAsia"/>
          <w:kern w:val="2"/>
          <w:sz w:val="32"/>
          <w:szCs w:val="32"/>
          <w:lang w:eastAsia="zh-CN"/>
        </w:rPr>
        <w:t>4A</w:t>
      </w:r>
      <w:r>
        <w:rPr>
          <w:rFonts w:ascii="宋体" w:eastAsia="仿宋_GB2312" w:hAnsi="宋体" w:cs="仿宋_GB2312" w:hint="eastAsia"/>
          <w:kern w:val="2"/>
          <w:sz w:val="32"/>
          <w:szCs w:val="32"/>
          <w:lang w:eastAsia="zh-CN"/>
        </w:rPr>
        <w:t>级景区阳明湖的游客，实行免门票（不含船票）政策。</w:t>
      </w:r>
      <w:r>
        <w:rPr>
          <w:rFonts w:ascii="宋体" w:eastAsia="楷体_GB2312" w:hAnsi="宋体" w:cs="楷体_GB2312" w:hint="eastAsia"/>
          <w:kern w:val="2"/>
          <w:sz w:val="32"/>
          <w:szCs w:val="32"/>
          <w:lang w:eastAsia="zh-CN"/>
        </w:rPr>
        <w:t>〔</w:t>
      </w:r>
      <w:r>
        <w:rPr>
          <w:rFonts w:ascii="宋体" w:eastAsia="楷体_GB2312" w:hAnsi="宋体" w:cs="楷体_GB2312" w:hint="eastAsia"/>
          <w:b/>
          <w:bCs/>
          <w:kern w:val="2"/>
          <w:sz w:val="32"/>
          <w:szCs w:val="32"/>
          <w:lang w:eastAsia="zh-CN"/>
        </w:rPr>
        <w:t>责任单位：县犹江实业公司、文广旅局</w:t>
      </w:r>
      <w:r>
        <w:rPr>
          <w:rFonts w:ascii="宋体" w:eastAsia="楷体_GB2312" w:hAnsi="宋体" w:cs="楷体_GB2312" w:hint="eastAsia"/>
          <w:kern w:val="2"/>
          <w:sz w:val="32"/>
          <w:szCs w:val="32"/>
          <w:lang w:eastAsia="zh-CN"/>
        </w:rPr>
        <w:t>〕</w:t>
      </w:r>
    </w:p>
    <w:p w:rsidR="009A61A6" w:rsidRDefault="00AF62EA">
      <w:pPr>
        <w:widowControl w:val="0"/>
        <w:spacing w:line="560" w:lineRule="exact"/>
        <w:ind w:firstLineChars="200" w:firstLine="643"/>
        <w:jc w:val="both"/>
        <w:rPr>
          <w:rFonts w:ascii="宋体" w:eastAsia="楷体_GB2312" w:hAnsi="宋体" w:cs="楷体_GB2312"/>
          <w:b/>
          <w:bCs/>
          <w:kern w:val="2"/>
          <w:sz w:val="32"/>
          <w:szCs w:val="32"/>
          <w:lang w:eastAsia="zh-CN"/>
        </w:rPr>
      </w:pPr>
      <w:r>
        <w:rPr>
          <w:rFonts w:ascii="宋体" w:eastAsia="宋体" w:hAnsi="宋体" w:cs="宋体" w:hint="eastAsia"/>
          <w:b/>
          <w:bCs/>
          <w:kern w:val="2"/>
          <w:sz w:val="32"/>
          <w:szCs w:val="32"/>
          <w:lang w:eastAsia="zh-CN"/>
        </w:rPr>
        <w:t>4.</w:t>
      </w:r>
      <w:r>
        <w:rPr>
          <w:rFonts w:ascii="宋体" w:eastAsia="楷体_GB2312" w:hAnsi="宋体" w:cs="楷体_GB2312" w:hint="eastAsia"/>
          <w:b/>
          <w:bCs/>
          <w:kern w:val="2"/>
          <w:sz w:val="32"/>
          <w:szCs w:val="32"/>
          <w:lang w:eastAsia="zh-CN"/>
        </w:rPr>
        <w:t>助力企业扩容提质。</w:t>
      </w:r>
      <w:r>
        <w:rPr>
          <w:rFonts w:ascii="宋体" w:eastAsia="仿宋_GB2312" w:hAnsi="宋体" w:cs="仿宋_GB2312" w:hint="eastAsia"/>
          <w:kern w:val="2"/>
          <w:sz w:val="32"/>
          <w:szCs w:val="32"/>
          <w:lang w:eastAsia="zh-CN"/>
        </w:rPr>
        <w:t>对年营业收入较上年增长</w:t>
      </w:r>
      <w:r>
        <w:rPr>
          <w:rFonts w:ascii="宋体" w:eastAsia="宋体" w:hAnsi="宋体" w:cs="宋体" w:hint="eastAsia"/>
          <w:kern w:val="2"/>
          <w:sz w:val="32"/>
          <w:szCs w:val="32"/>
          <w:lang w:eastAsia="zh-CN"/>
        </w:rPr>
        <w:t>300</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-500</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500</w:t>
      </w:r>
      <w:r>
        <w:rPr>
          <w:rFonts w:ascii="宋体" w:eastAsia="仿宋_GB2312" w:hAnsi="宋体" w:cs="仿宋_GB2312" w:hint="eastAsia"/>
          <w:kern w:val="2"/>
          <w:sz w:val="32"/>
          <w:szCs w:val="32"/>
          <w:lang w:eastAsia="zh-CN"/>
        </w:rPr>
        <w:t>万元以上（上年度营业收入须为正增长）的服务业、批发业和零售业规上市场主体，分别奖励</w:t>
      </w:r>
      <w:r>
        <w:rPr>
          <w:rFonts w:ascii="宋体" w:eastAsia="宋体" w:hAnsi="宋体" w:cs="宋体" w:hint="eastAsia"/>
          <w:kern w:val="2"/>
          <w:sz w:val="32"/>
          <w:szCs w:val="32"/>
          <w:lang w:eastAsia="zh-CN"/>
        </w:rPr>
        <w:t>1</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w:t>
      </w:r>
      <w:r>
        <w:rPr>
          <w:rFonts w:ascii="宋体" w:eastAsia="仿宋_GB2312" w:hAnsi="宋体" w:cs="仿宋_GB2312" w:hint="eastAsia"/>
          <w:kern w:val="2"/>
          <w:sz w:val="32"/>
          <w:szCs w:val="32"/>
          <w:lang w:eastAsia="zh-CN"/>
        </w:rPr>
        <w:t>家、</w:t>
      </w:r>
      <w:r>
        <w:rPr>
          <w:rFonts w:ascii="宋体" w:eastAsia="宋体" w:hAnsi="宋体" w:cs="宋体" w:hint="eastAsia"/>
          <w:kern w:val="2"/>
          <w:sz w:val="32"/>
          <w:szCs w:val="32"/>
          <w:lang w:eastAsia="zh-CN"/>
        </w:rPr>
        <w:t>2</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w:t>
      </w:r>
      <w:r>
        <w:rPr>
          <w:rFonts w:ascii="宋体" w:eastAsia="仿宋_GB2312" w:hAnsi="宋体" w:cs="仿宋_GB2312" w:hint="eastAsia"/>
          <w:kern w:val="2"/>
          <w:sz w:val="32"/>
          <w:szCs w:val="32"/>
          <w:lang w:eastAsia="zh-CN"/>
        </w:rPr>
        <w:t>家。对年营业收入较上年增长</w:t>
      </w:r>
      <w:r>
        <w:rPr>
          <w:rFonts w:ascii="宋体" w:eastAsia="宋体" w:hAnsi="宋体" w:cs="宋体" w:hint="eastAsia"/>
          <w:kern w:val="2"/>
          <w:sz w:val="32"/>
          <w:szCs w:val="32"/>
          <w:lang w:eastAsia="zh-CN"/>
        </w:rPr>
        <w:t>50-100</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100</w:t>
      </w:r>
      <w:r>
        <w:rPr>
          <w:rFonts w:ascii="宋体" w:eastAsia="仿宋_GB2312" w:hAnsi="宋体" w:cs="仿宋_GB2312" w:hint="eastAsia"/>
          <w:kern w:val="2"/>
          <w:sz w:val="32"/>
          <w:szCs w:val="32"/>
          <w:lang w:eastAsia="zh-CN"/>
        </w:rPr>
        <w:t>万元以上（上年度营业收入须为正增长）的住宿业、餐饮业和居民服务业规上市场主体，分别奖励</w:t>
      </w:r>
      <w:r>
        <w:rPr>
          <w:rFonts w:ascii="宋体" w:eastAsia="宋体" w:hAnsi="宋体" w:cs="宋体" w:hint="eastAsia"/>
          <w:kern w:val="2"/>
          <w:sz w:val="32"/>
          <w:szCs w:val="32"/>
          <w:lang w:eastAsia="zh-CN"/>
        </w:rPr>
        <w:t>0.5</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w:t>
      </w:r>
      <w:r>
        <w:rPr>
          <w:rFonts w:ascii="宋体" w:eastAsia="仿宋_GB2312" w:hAnsi="宋体" w:cs="仿宋_GB2312" w:hint="eastAsia"/>
          <w:kern w:val="2"/>
          <w:sz w:val="32"/>
          <w:szCs w:val="32"/>
          <w:lang w:eastAsia="zh-CN"/>
        </w:rPr>
        <w:t>家、</w:t>
      </w:r>
      <w:r>
        <w:rPr>
          <w:rFonts w:ascii="宋体" w:eastAsia="宋体" w:hAnsi="宋体" w:cs="宋体" w:hint="eastAsia"/>
          <w:kern w:val="2"/>
          <w:sz w:val="32"/>
          <w:szCs w:val="32"/>
          <w:lang w:eastAsia="zh-CN"/>
        </w:rPr>
        <w:t>1</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w:t>
      </w:r>
      <w:r>
        <w:rPr>
          <w:rFonts w:ascii="宋体" w:eastAsia="仿宋_GB2312" w:hAnsi="宋体" w:cs="仿宋_GB2312" w:hint="eastAsia"/>
          <w:kern w:val="2"/>
          <w:sz w:val="32"/>
          <w:szCs w:val="32"/>
          <w:lang w:eastAsia="zh-CN"/>
        </w:rPr>
        <w:t>家。</w:t>
      </w:r>
      <w:r>
        <w:rPr>
          <w:rFonts w:ascii="宋体" w:eastAsia="楷体_GB2312" w:hAnsi="宋体" w:cs="楷体_GB2312" w:hint="eastAsia"/>
          <w:kern w:val="2"/>
          <w:sz w:val="32"/>
          <w:szCs w:val="32"/>
          <w:lang w:eastAsia="zh-CN"/>
        </w:rPr>
        <w:t>〔</w:t>
      </w:r>
      <w:r>
        <w:rPr>
          <w:rFonts w:ascii="宋体" w:eastAsia="楷体_GB2312" w:hAnsi="宋体" w:cs="楷体_GB2312" w:hint="eastAsia"/>
          <w:b/>
          <w:bCs/>
          <w:kern w:val="2"/>
          <w:sz w:val="32"/>
          <w:szCs w:val="32"/>
          <w:lang w:eastAsia="zh-CN"/>
        </w:rPr>
        <w:t>责任单位：县商务局、行政审批局</w:t>
      </w:r>
      <w:r>
        <w:rPr>
          <w:rFonts w:ascii="宋体" w:eastAsia="楷体_GB2312" w:hAnsi="宋体" w:cs="楷体_GB2312" w:hint="eastAsia"/>
          <w:kern w:val="2"/>
          <w:sz w:val="32"/>
          <w:szCs w:val="32"/>
          <w:lang w:eastAsia="zh-CN"/>
        </w:rPr>
        <w:t>〕</w:t>
      </w:r>
    </w:p>
    <w:p w:rsidR="009A61A6" w:rsidRDefault="00AF62EA">
      <w:pPr>
        <w:widowControl w:val="0"/>
        <w:spacing w:line="560" w:lineRule="exact"/>
        <w:ind w:firstLineChars="200" w:firstLine="643"/>
        <w:jc w:val="both"/>
        <w:rPr>
          <w:rFonts w:ascii="宋体" w:eastAsia="楷体_GB2312" w:hAnsi="宋体" w:cs="楷体_GB2312"/>
          <w:b/>
          <w:bCs/>
          <w:kern w:val="2"/>
          <w:sz w:val="32"/>
          <w:szCs w:val="32"/>
          <w:lang w:eastAsia="zh-CN"/>
        </w:rPr>
      </w:pPr>
      <w:r>
        <w:rPr>
          <w:rFonts w:ascii="宋体" w:eastAsia="宋体" w:hAnsi="宋体" w:cs="宋体" w:hint="eastAsia"/>
          <w:b/>
          <w:bCs/>
          <w:kern w:val="2"/>
          <w:sz w:val="32"/>
          <w:szCs w:val="32"/>
          <w:lang w:eastAsia="zh-CN"/>
        </w:rPr>
        <w:t>5.</w:t>
      </w:r>
      <w:r>
        <w:rPr>
          <w:rFonts w:ascii="宋体" w:eastAsia="楷体_GB2312" w:hAnsi="宋体" w:cs="楷体_GB2312" w:hint="eastAsia"/>
          <w:b/>
          <w:bCs/>
          <w:kern w:val="2"/>
          <w:sz w:val="32"/>
          <w:szCs w:val="32"/>
          <w:lang w:eastAsia="zh-CN"/>
        </w:rPr>
        <w:t>促进数字商贸提速。</w:t>
      </w:r>
      <w:r>
        <w:rPr>
          <w:rFonts w:ascii="宋体" w:eastAsia="仿宋_GB2312" w:hAnsi="宋体" w:cs="仿宋_GB2312" w:hint="eastAsia"/>
          <w:kern w:val="2"/>
          <w:sz w:val="32"/>
          <w:szCs w:val="32"/>
          <w:lang w:eastAsia="zh-CN"/>
        </w:rPr>
        <w:t>鼓励商业综合体、商业街区、商品交易市场、连锁企业、商圈等转型升级，对搭建统一汇总结算数字消费平台、年营业收入达</w:t>
      </w:r>
      <w:r>
        <w:rPr>
          <w:rFonts w:ascii="宋体" w:eastAsia="宋体" w:hAnsi="宋体" w:cs="宋体" w:hint="eastAsia"/>
          <w:kern w:val="2"/>
          <w:sz w:val="32"/>
          <w:szCs w:val="32"/>
          <w:lang w:eastAsia="zh-CN"/>
        </w:rPr>
        <w:t>500</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1000</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2000</w:t>
      </w:r>
      <w:r>
        <w:rPr>
          <w:rFonts w:ascii="宋体" w:eastAsia="仿宋_GB2312" w:hAnsi="宋体" w:cs="仿宋_GB2312" w:hint="eastAsia"/>
          <w:kern w:val="2"/>
          <w:sz w:val="32"/>
          <w:szCs w:val="32"/>
          <w:lang w:eastAsia="zh-CN"/>
        </w:rPr>
        <w:t>万元的运营企业分别给予</w:t>
      </w:r>
      <w:r>
        <w:rPr>
          <w:rFonts w:ascii="宋体" w:eastAsia="宋体" w:hAnsi="宋体" w:cs="宋体" w:hint="eastAsia"/>
          <w:kern w:val="2"/>
          <w:sz w:val="32"/>
          <w:szCs w:val="32"/>
          <w:lang w:eastAsia="zh-CN"/>
        </w:rPr>
        <w:t>20</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30</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50</w:t>
      </w:r>
      <w:r>
        <w:rPr>
          <w:rFonts w:ascii="宋体" w:eastAsia="仿宋_GB2312" w:hAnsi="宋体" w:cs="仿宋_GB2312" w:hint="eastAsia"/>
          <w:kern w:val="2"/>
          <w:sz w:val="32"/>
          <w:szCs w:val="32"/>
          <w:lang w:eastAsia="zh-CN"/>
        </w:rPr>
        <w:t>万元一次性奖励。对限上及纳入限下样本监测的市场主体，给予新增收银系统采购费用</w:t>
      </w:r>
      <w:r>
        <w:rPr>
          <w:rFonts w:ascii="宋体" w:eastAsia="宋体" w:hAnsi="宋体" w:cs="宋体" w:hint="eastAsia"/>
          <w:kern w:val="2"/>
          <w:sz w:val="32"/>
          <w:szCs w:val="32"/>
          <w:lang w:eastAsia="zh-CN"/>
        </w:rPr>
        <w:t>100%</w:t>
      </w:r>
      <w:r>
        <w:rPr>
          <w:rFonts w:ascii="宋体" w:eastAsia="仿宋_GB2312" w:hAnsi="宋体" w:cs="仿宋_GB2312" w:hint="eastAsia"/>
          <w:kern w:val="2"/>
          <w:sz w:val="32"/>
          <w:szCs w:val="32"/>
          <w:lang w:eastAsia="zh-CN"/>
        </w:rPr>
        <w:t>补贴，最高不超过</w:t>
      </w:r>
      <w:r>
        <w:rPr>
          <w:rFonts w:ascii="宋体" w:eastAsia="宋体" w:hAnsi="宋体" w:cs="宋体" w:hint="eastAsia"/>
          <w:kern w:val="2"/>
          <w:sz w:val="32"/>
          <w:szCs w:val="32"/>
          <w:lang w:eastAsia="zh-CN"/>
        </w:rPr>
        <w:t>5000</w:t>
      </w:r>
      <w:r>
        <w:rPr>
          <w:rFonts w:ascii="宋体" w:eastAsia="仿宋_GB2312" w:hAnsi="宋体" w:cs="仿宋_GB2312" w:hint="eastAsia"/>
          <w:kern w:val="2"/>
          <w:sz w:val="32"/>
          <w:szCs w:val="32"/>
          <w:lang w:eastAsia="zh-CN"/>
        </w:rPr>
        <w:t>元</w:t>
      </w:r>
      <w:r>
        <w:rPr>
          <w:rFonts w:ascii="宋体" w:eastAsia="宋体" w:hAnsi="宋体" w:cs="宋体" w:hint="eastAsia"/>
          <w:kern w:val="2"/>
          <w:sz w:val="32"/>
          <w:szCs w:val="32"/>
          <w:lang w:eastAsia="zh-CN"/>
        </w:rPr>
        <w:t>/</w:t>
      </w:r>
      <w:r>
        <w:rPr>
          <w:rFonts w:ascii="宋体" w:eastAsia="仿宋_GB2312" w:hAnsi="宋体" w:cs="仿宋_GB2312" w:hint="eastAsia"/>
          <w:kern w:val="2"/>
          <w:sz w:val="32"/>
          <w:szCs w:val="32"/>
          <w:lang w:eastAsia="zh-CN"/>
        </w:rPr>
        <w:t>家。</w:t>
      </w:r>
      <w:r>
        <w:rPr>
          <w:rFonts w:ascii="宋体" w:eastAsia="楷体_GB2312" w:hAnsi="宋体" w:cs="楷体_GB2312" w:hint="eastAsia"/>
          <w:kern w:val="2"/>
          <w:sz w:val="32"/>
          <w:szCs w:val="32"/>
          <w:lang w:eastAsia="zh-CN"/>
        </w:rPr>
        <w:t>〔</w:t>
      </w:r>
      <w:r>
        <w:rPr>
          <w:rFonts w:ascii="宋体" w:eastAsia="楷体_GB2312" w:hAnsi="宋体" w:cs="楷体_GB2312" w:hint="eastAsia"/>
          <w:b/>
          <w:bCs/>
          <w:kern w:val="2"/>
          <w:sz w:val="32"/>
          <w:szCs w:val="32"/>
          <w:lang w:eastAsia="zh-CN"/>
        </w:rPr>
        <w:t>责任单位：县商务局、行政审批局</w:t>
      </w:r>
      <w:r>
        <w:rPr>
          <w:rFonts w:ascii="宋体" w:eastAsia="楷体_GB2312" w:hAnsi="宋体" w:cs="楷体_GB2312" w:hint="eastAsia"/>
          <w:kern w:val="2"/>
          <w:sz w:val="32"/>
          <w:szCs w:val="32"/>
          <w:lang w:eastAsia="zh-CN"/>
        </w:rPr>
        <w:t>〕</w:t>
      </w:r>
    </w:p>
    <w:p w:rsidR="009A61A6" w:rsidRDefault="00AF62EA">
      <w:pPr>
        <w:widowControl w:val="0"/>
        <w:spacing w:line="560" w:lineRule="exact"/>
        <w:ind w:firstLineChars="200" w:firstLine="643"/>
        <w:jc w:val="both"/>
        <w:rPr>
          <w:rFonts w:ascii="宋体" w:eastAsia="楷体_GB2312" w:hAnsi="宋体" w:cs="楷体_GB2312"/>
          <w:b/>
          <w:bCs/>
          <w:kern w:val="2"/>
          <w:sz w:val="32"/>
          <w:szCs w:val="32"/>
          <w:lang w:eastAsia="zh-CN"/>
        </w:rPr>
      </w:pPr>
      <w:r>
        <w:rPr>
          <w:rFonts w:ascii="宋体" w:eastAsia="宋体" w:hAnsi="宋体" w:cs="宋体" w:hint="eastAsia"/>
          <w:b/>
          <w:bCs/>
          <w:kern w:val="2"/>
          <w:sz w:val="32"/>
          <w:szCs w:val="32"/>
          <w:lang w:eastAsia="zh-CN"/>
        </w:rPr>
        <w:t>6.</w:t>
      </w:r>
      <w:r>
        <w:rPr>
          <w:rFonts w:ascii="宋体" w:eastAsia="楷体_GB2312" w:hAnsi="宋体" w:cs="楷体_GB2312" w:hint="eastAsia"/>
          <w:b/>
          <w:bCs/>
          <w:kern w:val="2"/>
          <w:sz w:val="32"/>
          <w:szCs w:val="32"/>
          <w:lang w:eastAsia="zh-CN"/>
        </w:rPr>
        <w:t>打造高品质商圈。</w:t>
      </w:r>
      <w:r>
        <w:rPr>
          <w:rFonts w:ascii="宋体" w:eastAsia="仿宋_GB2312" w:hAnsi="宋体" w:cs="仿宋_GB2312" w:hint="eastAsia"/>
          <w:kern w:val="2"/>
          <w:sz w:val="32"/>
          <w:szCs w:val="32"/>
          <w:lang w:eastAsia="zh-CN"/>
        </w:rPr>
        <w:t>支持阳明宿集、笔架山产业园、平富乡燕子岩、五指峰黄沙坑、粮食大院、赛事服务中心、阳明小</w:t>
      </w:r>
      <w:r>
        <w:rPr>
          <w:rFonts w:ascii="宋体" w:eastAsia="仿宋_GB2312" w:hAnsi="宋体" w:cs="仿宋_GB2312" w:hint="eastAsia"/>
          <w:kern w:val="2"/>
          <w:sz w:val="32"/>
          <w:szCs w:val="32"/>
          <w:lang w:eastAsia="zh-CN"/>
        </w:rPr>
        <w:lastRenderedPageBreak/>
        <w:t>镇、梦幻奇遇城、园村村打造综合型高品质文旅商圈，新入驻以上特色文旅商圈、符合商圈业态的承租方，可享受第一年免租、第二年免租</w:t>
      </w:r>
      <w:r>
        <w:rPr>
          <w:rFonts w:ascii="宋体" w:eastAsia="宋体" w:hAnsi="宋体" w:cs="宋体" w:hint="eastAsia"/>
          <w:kern w:val="2"/>
          <w:sz w:val="32"/>
          <w:szCs w:val="32"/>
          <w:lang w:eastAsia="zh-CN"/>
        </w:rPr>
        <w:t>70%</w:t>
      </w:r>
      <w:r>
        <w:rPr>
          <w:rFonts w:ascii="宋体" w:eastAsia="仿宋_GB2312" w:hAnsi="宋体" w:cs="仿宋_GB2312" w:hint="eastAsia"/>
          <w:kern w:val="2"/>
          <w:sz w:val="32"/>
          <w:szCs w:val="32"/>
          <w:lang w:eastAsia="zh-CN"/>
        </w:rPr>
        <w:t>，同时给予店铺内部装修费</w:t>
      </w:r>
      <w:r>
        <w:rPr>
          <w:rFonts w:ascii="宋体" w:eastAsia="宋体" w:hAnsi="宋体" w:cs="宋体" w:hint="eastAsia"/>
          <w:kern w:val="2"/>
          <w:sz w:val="32"/>
          <w:szCs w:val="32"/>
          <w:lang w:eastAsia="zh-CN"/>
        </w:rPr>
        <w:t>40%</w:t>
      </w:r>
      <w:r>
        <w:rPr>
          <w:rFonts w:ascii="宋体" w:eastAsia="仿宋_GB2312" w:hAnsi="宋体" w:cs="仿宋_GB2312" w:hint="eastAsia"/>
          <w:kern w:val="2"/>
          <w:sz w:val="32"/>
          <w:szCs w:val="32"/>
          <w:lang w:eastAsia="zh-CN"/>
        </w:rPr>
        <w:t>、不超过</w:t>
      </w:r>
      <w:r>
        <w:rPr>
          <w:rFonts w:ascii="宋体" w:eastAsia="宋体" w:hAnsi="宋体" w:cs="宋体" w:hint="eastAsia"/>
          <w:kern w:val="2"/>
          <w:sz w:val="32"/>
          <w:szCs w:val="32"/>
          <w:lang w:eastAsia="zh-CN"/>
        </w:rPr>
        <w:t>10</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w:t>
      </w:r>
      <w:r>
        <w:rPr>
          <w:rFonts w:ascii="宋体" w:eastAsia="仿宋_GB2312" w:hAnsi="宋体" w:cs="仿宋_GB2312" w:hint="eastAsia"/>
          <w:kern w:val="2"/>
          <w:sz w:val="32"/>
          <w:szCs w:val="32"/>
          <w:lang w:eastAsia="zh-CN"/>
        </w:rPr>
        <w:t>家的门店装修补贴（不含阳明宿集自持项目）。对以上特色文旅商圈总经营店铺达到</w:t>
      </w:r>
      <w:r>
        <w:rPr>
          <w:rFonts w:ascii="宋体" w:eastAsia="宋体" w:hAnsi="宋体" w:cs="宋体" w:hint="eastAsia"/>
          <w:kern w:val="2"/>
          <w:sz w:val="32"/>
          <w:szCs w:val="32"/>
          <w:lang w:eastAsia="zh-CN"/>
        </w:rPr>
        <w:t>70%</w:t>
      </w:r>
      <w:r>
        <w:rPr>
          <w:rFonts w:ascii="宋体" w:eastAsia="仿宋_GB2312" w:hAnsi="宋体" w:cs="仿宋_GB2312" w:hint="eastAsia"/>
          <w:kern w:val="2"/>
          <w:sz w:val="32"/>
          <w:szCs w:val="32"/>
          <w:lang w:eastAsia="zh-CN"/>
        </w:rPr>
        <w:t>以上、集聚效果明显的给予一次性奖励</w:t>
      </w:r>
      <w:r>
        <w:rPr>
          <w:rFonts w:ascii="宋体" w:eastAsia="宋体" w:hAnsi="宋体" w:cs="宋体" w:hint="eastAsia"/>
          <w:kern w:val="2"/>
          <w:sz w:val="32"/>
          <w:szCs w:val="32"/>
          <w:lang w:eastAsia="zh-CN"/>
        </w:rPr>
        <w:t>20</w:t>
      </w:r>
      <w:r>
        <w:rPr>
          <w:rFonts w:ascii="宋体" w:eastAsia="仿宋_GB2312" w:hAnsi="宋体" w:cs="仿宋_GB2312" w:hint="eastAsia"/>
          <w:kern w:val="2"/>
          <w:sz w:val="32"/>
          <w:szCs w:val="32"/>
          <w:lang w:eastAsia="zh-CN"/>
        </w:rPr>
        <w:t>万元。</w:t>
      </w:r>
      <w:r>
        <w:rPr>
          <w:rFonts w:ascii="宋体" w:eastAsia="楷体_GB2312" w:hAnsi="宋体" w:cs="楷体_GB2312" w:hint="eastAsia"/>
          <w:kern w:val="2"/>
          <w:sz w:val="32"/>
          <w:szCs w:val="32"/>
          <w:lang w:eastAsia="zh-CN"/>
        </w:rPr>
        <w:t>〔</w:t>
      </w:r>
      <w:r>
        <w:rPr>
          <w:rFonts w:ascii="宋体" w:eastAsia="楷体_GB2312" w:hAnsi="宋体" w:cs="楷体_GB2312" w:hint="eastAsia"/>
          <w:b/>
          <w:bCs/>
          <w:kern w:val="2"/>
          <w:sz w:val="32"/>
          <w:szCs w:val="32"/>
          <w:lang w:eastAsia="zh-CN"/>
        </w:rPr>
        <w:t>责任单位：县商务局、文广旅局、市场监管局、行政审批局</w:t>
      </w:r>
      <w:r>
        <w:rPr>
          <w:rFonts w:ascii="宋体" w:eastAsia="楷体_GB2312" w:hAnsi="宋体" w:cs="楷体_GB2312" w:hint="eastAsia"/>
          <w:kern w:val="2"/>
          <w:sz w:val="32"/>
          <w:szCs w:val="32"/>
          <w:lang w:eastAsia="zh-CN"/>
        </w:rPr>
        <w:t>〕</w:t>
      </w:r>
    </w:p>
    <w:p w:rsidR="009A61A6" w:rsidRDefault="00AF62EA">
      <w:pPr>
        <w:widowControl w:val="0"/>
        <w:spacing w:line="560" w:lineRule="exact"/>
        <w:ind w:firstLineChars="200" w:firstLine="643"/>
        <w:jc w:val="both"/>
        <w:rPr>
          <w:rFonts w:ascii="宋体" w:eastAsia="楷体_GB2312" w:hAnsi="宋体" w:cs="楷体_GB2312"/>
          <w:b/>
          <w:bCs/>
          <w:kern w:val="2"/>
          <w:sz w:val="32"/>
          <w:szCs w:val="32"/>
          <w:lang w:eastAsia="zh-CN"/>
        </w:rPr>
      </w:pPr>
      <w:r>
        <w:rPr>
          <w:rFonts w:ascii="宋体" w:eastAsia="宋体" w:hAnsi="宋体" w:cs="宋体" w:hint="eastAsia"/>
          <w:b/>
          <w:bCs/>
          <w:kern w:val="2"/>
          <w:sz w:val="32"/>
          <w:szCs w:val="32"/>
          <w:lang w:eastAsia="zh-CN"/>
        </w:rPr>
        <w:t>7.</w:t>
      </w:r>
      <w:r>
        <w:rPr>
          <w:rFonts w:ascii="宋体" w:eastAsia="楷体_GB2312" w:hAnsi="宋体" w:cs="楷体_GB2312" w:hint="eastAsia"/>
          <w:b/>
          <w:bCs/>
          <w:kern w:val="2"/>
          <w:sz w:val="32"/>
          <w:szCs w:val="32"/>
          <w:lang w:eastAsia="zh-CN"/>
        </w:rPr>
        <w:t>支持首店经济入驻。</w:t>
      </w:r>
      <w:r>
        <w:rPr>
          <w:rFonts w:ascii="宋体" w:eastAsia="仿宋_GB2312" w:hAnsi="宋体" w:cs="仿宋_GB2312" w:hint="eastAsia"/>
          <w:kern w:val="2"/>
          <w:sz w:val="32"/>
          <w:szCs w:val="32"/>
          <w:lang w:eastAsia="zh-CN"/>
        </w:rPr>
        <w:t>支持知名品牌、连锁品牌及其授权代理商在我县开设上犹首店、潮牌（旗舰店、概念店、新业态店等同）并依法办理登记注册，在实际经营满半年后给予一次性入驻支持</w:t>
      </w:r>
      <w:r>
        <w:rPr>
          <w:rFonts w:ascii="宋体" w:eastAsia="宋体" w:hAnsi="宋体" w:cs="宋体" w:hint="eastAsia"/>
          <w:kern w:val="2"/>
          <w:sz w:val="32"/>
          <w:szCs w:val="32"/>
          <w:lang w:eastAsia="zh-CN"/>
        </w:rPr>
        <w:t>10</w:t>
      </w:r>
      <w:r>
        <w:rPr>
          <w:rFonts w:ascii="宋体" w:eastAsia="仿宋_GB2312" w:hAnsi="宋体" w:cs="仿宋_GB2312" w:hint="eastAsia"/>
          <w:kern w:val="2"/>
          <w:sz w:val="32"/>
          <w:szCs w:val="32"/>
          <w:lang w:eastAsia="zh-CN"/>
        </w:rPr>
        <w:t>万元。其中国际连锁品牌、国内头部品牌可采取“一事一议”方式确定支持标准。</w:t>
      </w:r>
      <w:r>
        <w:rPr>
          <w:rFonts w:ascii="宋体" w:eastAsia="楷体_GB2312" w:hAnsi="宋体" w:cs="楷体_GB2312" w:hint="eastAsia"/>
          <w:kern w:val="2"/>
          <w:sz w:val="32"/>
          <w:szCs w:val="32"/>
          <w:lang w:eastAsia="zh-CN"/>
        </w:rPr>
        <w:t>〔</w:t>
      </w:r>
      <w:r>
        <w:rPr>
          <w:rFonts w:ascii="宋体" w:eastAsia="楷体_GB2312" w:hAnsi="宋体" w:cs="楷体_GB2312" w:hint="eastAsia"/>
          <w:b/>
          <w:bCs/>
          <w:kern w:val="2"/>
          <w:sz w:val="32"/>
          <w:szCs w:val="32"/>
          <w:lang w:eastAsia="zh-CN"/>
        </w:rPr>
        <w:t>责任单位：县商务局、文广旅局、市场监管局、行政审批局</w:t>
      </w:r>
      <w:r>
        <w:rPr>
          <w:rFonts w:ascii="宋体" w:eastAsia="楷体_GB2312" w:hAnsi="宋体" w:cs="楷体_GB2312" w:hint="eastAsia"/>
          <w:kern w:val="2"/>
          <w:sz w:val="32"/>
          <w:szCs w:val="32"/>
          <w:lang w:eastAsia="zh-CN"/>
        </w:rPr>
        <w:t>〕</w:t>
      </w:r>
    </w:p>
    <w:p w:rsidR="009A61A6" w:rsidRDefault="00AF62EA">
      <w:pPr>
        <w:widowControl w:val="0"/>
        <w:spacing w:line="560" w:lineRule="exact"/>
        <w:ind w:firstLineChars="200" w:firstLine="643"/>
        <w:jc w:val="both"/>
        <w:rPr>
          <w:rFonts w:ascii="宋体" w:eastAsia="楷体_GB2312" w:hAnsi="宋体" w:cs="楷体_GB2312"/>
          <w:b/>
          <w:bCs/>
          <w:kern w:val="2"/>
          <w:sz w:val="32"/>
          <w:szCs w:val="32"/>
          <w:lang w:eastAsia="zh-CN"/>
        </w:rPr>
      </w:pPr>
      <w:r>
        <w:rPr>
          <w:rFonts w:ascii="宋体" w:eastAsia="宋体" w:hAnsi="宋体" w:cs="宋体" w:hint="eastAsia"/>
          <w:b/>
          <w:bCs/>
          <w:kern w:val="2"/>
          <w:sz w:val="32"/>
          <w:szCs w:val="32"/>
          <w:lang w:eastAsia="zh-CN"/>
        </w:rPr>
        <w:t>8.</w:t>
      </w:r>
      <w:r>
        <w:rPr>
          <w:rFonts w:ascii="宋体" w:eastAsia="楷体_GB2312" w:hAnsi="宋体" w:cs="楷体_GB2312" w:hint="eastAsia"/>
          <w:b/>
          <w:bCs/>
          <w:kern w:val="2"/>
          <w:sz w:val="32"/>
          <w:szCs w:val="32"/>
          <w:lang w:eastAsia="zh-CN"/>
        </w:rPr>
        <w:t>持续加大消费促销刺激。</w:t>
      </w:r>
      <w:r>
        <w:rPr>
          <w:rFonts w:ascii="宋体" w:eastAsia="仿宋_GB2312" w:hAnsi="宋体" w:cs="仿宋_GB2312" w:hint="eastAsia"/>
          <w:kern w:val="2"/>
          <w:sz w:val="32"/>
          <w:szCs w:val="32"/>
          <w:lang w:eastAsia="zh-CN"/>
        </w:rPr>
        <w:t>积极营造应季消费热潮，在</w:t>
      </w:r>
      <w:r>
        <w:rPr>
          <w:rFonts w:ascii="宋体" w:eastAsia="宋体" w:hAnsi="宋体" w:cs="宋体" w:hint="eastAsia"/>
          <w:kern w:val="2"/>
          <w:sz w:val="32"/>
          <w:szCs w:val="32"/>
          <w:lang w:eastAsia="zh-CN"/>
        </w:rPr>
        <w:t>2025</w:t>
      </w:r>
      <w:r>
        <w:rPr>
          <w:rFonts w:ascii="宋体" w:eastAsia="仿宋_GB2312" w:hAnsi="宋体" w:cs="仿宋_GB2312" w:hint="eastAsia"/>
          <w:kern w:val="2"/>
          <w:sz w:val="32"/>
          <w:szCs w:val="32"/>
          <w:lang w:eastAsia="zh-CN"/>
        </w:rPr>
        <w:t>年、</w:t>
      </w:r>
      <w:r>
        <w:rPr>
          <w:rFonts w:ascii="宋体" w:eastAsia="宋体" w:hAnsi="宋体" w:cs="宋体" w:hint="eastAsia"/>
          <w:kern w:val="2"/>
          <w:sz w:val="32"/>
          <w:szCs w:val="32"/>
          <w:lang w:eastAsia="zh-CN"/>
        </w:rPr>
        <w:t>2026</w:t>
      </w:r>
      <w:r>
        <w:rPr>
          <w:rFonts w:ascii="宋体" w:eastAsia="仿宋_GB2312" w:hAnsi="宋体" w:cs="仿宋_GB2312" w:hint="eastAsia"/>
          <w:kern w:val="2"/>
          <w:sz w:val="32"/>
          <w:szCs w:val="32"/>
          <w:lang w:eastAsia="zh-CN"/>
        </w:rPr>
        <w:t>年连续两年在“春节”、“五一”和“国庆”假期，由县级统筹通过“森宿上犹”小程序各发放</w:t>
      </w:r>
      <w:r>
        <w:rPr>
          <w:rFonts w:ascii="宋体" w:eastAsia="宋体" w:hAnsi="宋体" w:cs="宋体" w:hint="eastAsia"/>
          <w:kern w:val="2"/>
          <w:sz w:val="32"/>
          <w:szCs w:val="32"/>
          <w:lang w:eastAsia="zh-CN"/>
        </w:rPr>
        <w:t>100</w:t>
      </w:r>
      <w:r>
        <w:rPr>
          <w:rFonts w:ascii="宋体" w:eastAsia="仿宋_GB2312" w:hAnsi="宋体" w:cs="仿宋_GB2312" w:hint="eastAsia"/>
          <w:kern w:val="2"/>
          <w:sz w:val="32"/>
          <w:szCs w:val="32"/>
          <w:lang w:eastAsia="zh-CN"/>
        </w:rPr>
        <w:t>万元文旅商贸电子消费券，刺激撬动旅游景区（点）、住宿餐饮、文体娱乐、商贸等行业消费。</w:t>
      </w:r>
      <w:r>
        <w:rPr>
          <w:rFonts w:ascii="宋体" w:eastAsia="楷体_GB2312" w:hAnsi="宋体" w:cs="楷体_GB2312" w:hint="eastAsia"/>
          <w:kern w:val="2"/>
          <w:sz w:val="32"/>
          <w:szCs w:val="32"/>
          <w:lang w:eastAsia="zh-CN"/>
        </w:rPr>
        <w:t>〔</w:t>
      </w:r>
      <w:r>
        <w:rPr>
          <w:rFonts w:ascii="宋体" w:eastAsia="楷体_GB2312" w:hAnsi="宋体" w:cs="楷体_GB2312" w:hint="eastAsia"/>
          <w:b/>
          <w:bCs/>
          <w:kern w:val="2"/>
          <w:sz w:val="32"/>
          <w:szCs w:val="32"/>
          <w:lang w:eastAsia="zh-CN"/>
        </w:rPr>
        <w:t>责任单位：县犹江实业公司、文广旅局、商务局、市场监管局</w:t>
      </w:r>
      <w:r>
        <w:rPr>
          <w:rFonts w:ascii="宋体" w:eastAsia="楷体_GB2312" w:hAnsi="宋体" w:cs="楷体_GB2312" w:hint="eastAsia"/>
          <w:kern w:val="2"/>
          <w:sz w:val="32"/>
          <w:szCs w:val="32"/>
          <w:lang w:eastAsia="zh-CN"/>
        </w:rPr>
        <w:t>〕</w:t>
      </w:r>
    </w:p>
    <w:p w:rsidR="009A61A6" w:rsidRDefault="00AF62EA">
      <w:pPr>
        <w:widowControl w:val="0"/>
        <w:spacing w:line="560" w:lineRule="exact"/>
        <w:ind w:firstLineChars="200" w:firstLine="643"/>
        <w:jc w:val="both"/>
        <w:rPr>
          <w:rFonts w:ascii="宋体" w:eastAsia="楷体_GB2312" w:hAnsi="宋体" w:cs="楷体_GB2312"/>
          <w:b/>
          <w:bCs/>
          <w:kern w:val="2"/>
          <w:sz w:val="32"/>
          <w:szCs w:val="32"/>
          <w:lang w:eastAsia="zh-CN"/>
        </w:rPr>
      </w:pPr>
      <w:r>
        <w:rPr>
          <w:rFonts w:ascii="宋体" w:eastAsia="宋体" w:hAnsi="宋体" w:cs="宋体" w:hint="eastAsia"/>
          <w:b/>
          <w:bCs/>
          <w:kern w:val="2"/>
          <w:sz w:val="32"/>
          <w:szCs w:val="32"/>
          <w:lang w:eastAsia="zh-CN"/>
        </w:rPr>
        <w:t>9.</w:t>
      </w:r>
      <w:r>
        <w:rPr>
          <w:rFonts w:ascii="宋体" w:eastAsia="楷体_GB2312" w:hAnsi="宋体" w:cs="楷体_GB2312" w:hint="eastAsia"/>
          <w:b/>
          <w:bCs/>
          <w:kern w:val="2"/>
          <w:sz w:val="32"/>
          <w:szCs w:val="32"/>
          <w:lang w:eastAsia="zh-CN"/>
        </w:rPr>
        <w:t>鼓励文旅赛事活动营销引流。</w:t>
      </w:r>
      <w:r>
        <w:rPr>
          <w:rFonts w:ascii="宋体" w:eastAsia="仿宋_GB2312" w:hAnsi="宋体" w:cs="仿宋_GB2312" w:hint="eastAsia"/>
          <w:kern w:val="2"/>
          <w:sz w:val="32"/>
          <w:szCs w:val="32"/>
          <w:lang w:eastAsia="zh-CN"/>
        </w:rPr>
        <w:t>对由乡</w:t>
      </w:r>
      <w:r>
        <w:rPr>
          <w:rFonts w:ascii="宋体" w:eastAsia="宋体" w:hAnsi="宋体" w:cs="宋体" w:hint="eastAsia"/>
          <w:kern w:val="2"/>
          <w:sz w:val="32"/>
          <w:szCs w:val="32"/>
          <w:lang w:eastAsia="zh-CN"/>
        </w:rPr>
        <w:t>(</w:t>
      </w:r>
      <w:r>
        <w:rPr>
          <w:rFonts w:ascii="宋体" w:eastAsia="仿宋_GB2312" w:hAnsi="宋体" w:cs="仿宋_GB2312" w:hint="eastAsia"/>
          <w:kern w:val="2"/>
          <w:sz w:val="32"/>
          <w:szCs w:val="32"/>
          <w:lang w:eastAsia="zh-CN"/>
        </w:rPr>
        <w:t>镇</w:t>
      </w:r>
      <w:r>
        <w:rPr>
          <w:rFonts w:ascii="宋体" w:eastAsia="宋体" w:hAnsi="宋体" w:cs="宋体" w:hint="eastAsia"/>
          <w:kern w:val="2"/>
          <w:sz w:val="32"/>
          <w:szCs w:val="32"/>
          <w:lang w:eastAsia="zh-CN"/>
        </w:rPr>
        <w:t>)</w:t>
      </w:r>
      <w:r>
        <w:rPr>
          <w:rFonts w:ascii="宋体" w:eastAsia="仿宋_GB2312" w:hAnsi="宋体" w:cs="仿宋_GB2312" w:hint="eastAsia"/>
          <w:kern w:val="2"/>
          <w:sz w:val="32"/>
          <w:szCs w:val="32"/>
          <w:lang w:eastAsia="zh-CN"/>
        </w:rPr>
        <w:t>或本地文旅体企业牵头组织主办，利用当地民俗和特色文旅资源、产品，举办节庆营销或文旅赛事消费活动，单场次活动总投入</w:t>
      </w:r>
      <w:r>
        <w:rPr>
          <w:rFonts w:ascii="宋体" w:eastAsia="宋体" w:hAnsi="宋体" w:cs="宋体" w:hint="eastAsia"/>
          <w:kern w:val="2"/>
          <w:sz w:val="32"/>
          <w:szCs w:val="32"/>
          <w:lang w:eastAsia="zh-CN"/>
        </w:rPr>
        <w:t>5</w:t>
      </w:r>
      <w:r>
        <w:rPr>
          <w:rFonts w:ascii="宋体" w:eastAsia="仿宋_GB2312" w:hAnsi="宋体" w:cs="仿宋_GB2312" w:hint="eastAsia"/>
          <w:kern w:val="2"/>
          <w:sz w:val="32"/>
          <w:szCs w:val="32"/>
          <w:lang w:eastAsia="zh-CN"/>
        </w:rPr>
        <w:t>万元以上（含</w:t>
      </w:r>
      <w:r>
        <w:rPr>
          <w:rFonts w:ascii="宋体" w:eastAsia="宋体" w:hAnsi="宋体" w:cs="宋体" w:hint="eastAsia"/>
          <w:kern w:val="2"/>
          <w:sz w:val="32"/>
          <w:szCs w:val="32"/>
          <w:lang w:eastAsia="zh-CN"/>
        </w:rPr>
        <w:t>5</w:t>
      </w:r>
      <w:r>
        <w:rPr>
          <w:rFonts w:ascii="宋体" w:eastAsia="仿宋_GB2312" w:hAnsi="宋体" w:cs="仿宋_GB2312" w:hint="eastAsia"/>
          <w:kern w:val="2"/>
          <w:sz w:val="32"/>
          <w:szCs w:val="32"/>
          <w:lang w:eastAsia="zh-CN"/>
        </w:rPr>
        <w:t>万元）的，按总投入（文旅活动针对美陈物料、展位、舞台搭建、演艺等，赛事活动针对赛事工作人员薪酬、赛事物料、奖品奖金、媒体宣传、工作人员食宿交通、县外运动员县内交通等）的</w:t>
      </w:r>
      <w:r>
        <w:rPr>
          <w:rFonts w:ascii="宋体" w:eastAsia="宋体" w:hAnsi="宋体" w:cs="宋体" w:hint="eastAsia"/>
          <w:kern w:val="2"/>
          <w:sz w:val="32"/>
          <w:szCs w:val="32"/>
          <w:lang w:eastAsia="zh-CN"/>
        </w:rPr>
        <w:t>50%</w:t>
      </w:r>
      <w:r>
        <w:rPr>
          <w:rFonts w:ascii="宋体" w:eastAsia="仿宋_GB2312" w:hAnsi="宋体" w:cs="仿宋_GB2312" w:hint="eastAsia"/>
          <w:kern w:val="2"/>
          <w:sz w:val="32"/>
          <w:szCs w:val="32"/>
          <w:lang w:eastAsia="zh-CN"/>
        </w:rPr>
        <w:t>给予一次性奖补，单场次活动最高奖补不超过</w:t>
      </w:r>
      <w:r>
        <w:rPr>
          <w:rFonts w:ascii="宋体" w:eastAsia="宋体" w:hAnsi="宋体" w:cs="宋体" w:hint="eastAsia"/>
          <w:kern w:val="2"/>
          <w:sz w:val="32"/>
          <w:szCs w:val="32"/>
          <w:lang w:eastAsia="zh-CN"/>
        </w:rPr>
        <w:t>30</w:t>
      </w:r>
      <w:r>
        <w:rPr>
          <w:rFonts w:ascii="宋体" w:eastAsia="仿宋_GB2312" w:hAnsi="宋体" w:cs="仿宋_GB2312" w:hint="eastAsia"/>
          <w:kern w:val="2"/>
          <w:sz w:val="32"/>
          <w:szCs w:val="32"/>
          <w:lang w:eastAsia="zh-CN"/>
        </w:rPr>
        <w:t>万元，每年累计奖补不超过</w:t>
      </w:r>
      <w:r>
        <w:rPr>
          <w:rFonts w:ascii="宋体" w:eastAsia="宋体" w:hAnsi="宋体" w:cs="宋体" w:hint="eastAsia"/>
          <w:kern w:val="2"/>
          <w:sz w:val="32"/>
          <w:szCs w:val="32"/>
          <w:lang w:eastAsia="zh-CN"/>
        </w:rPr>
        <w:t>300</w:t>
      </w:r>
      <w:r>
        <w:rPr>
          <w:rFonts w:ascii="宋体" w:eastAsia="仿宋_GB2312" w:hAnsi="宋体" w:cs="仿宋_GB2312" w:hint="eastAsia"/>
          <w:kern w:val="2"/>
          <w:sz w:val="32"/>
          <w:szCs w:val="32"/>
          <w:lang w:eastAsia="zh-CN"/>
        </w:rPr>
        <w:t>万元，按活动报备及实际举办时间先后顺序奖补完为止。</w:t>
      </w:r>
      <w:r>
        <w:rPr>
          <w:rFonts w:ascii="宋体" w:eastAsia="楷体_GB2312" w:hAnsi="宋体" w:cs="楷体_GB2312" w:hint="eastAsia"/>
          <w:kern w:val="2"/>
          <w:sz w:val="32"/>
          <w:szCs w:val="32"/>
          <w:lang w:eastAsia="zh-CN"/>
        </w:rPr>
        <w:t>〔</w:t>
      </w:r>
      <w:r>
        <w:rPr>
          <w:rFonts w:ascii="宋体" w:eastAsia="楷体_GB2312" w:hAnsi="宋体" w:cs="楷体_GB2312" w:hint="eastAsia"/>
          <w:b/>
          <w:bCs/>
          <w:kern w:val="2"/>
          <w:sz w:val="32"/>
          <w:szCs w:val="32"/>
          <w:lang w:eastAsia="zh-CN"/>
        </w:rPr>
        <w:t>责任单位：县文广旅局、教体局、行政审批局</w:t>
      </w:r>
      <w:r>
        <w:rPr>
          <w:rFonts w:ascii="宋体" w:eastAsia="楷体_GB2312" w:hAnsi="宋体" w:cs="楷体_GB2312" w:hint="eastAsia"/>
          <w:kern w:val="2"/>
          <w:sz w:val="32"/>
          <w:szCs w:val="32"/>
          <w:lang w:eastAsia="zh-CN"/>
        </w:rPr>
        <w:t>〕</w:t>
      </w:r>
    </w:p>
    <w:p w:rsidR="009A61A6" w:rsidRDefault="00AF62EA">
      <w:pPr>
        <w:widowControl w:val="0"/>
        <w:spacing w:line="560" w:lineRule="exact"/>
        <w:ind w:firstLineChars="200" w:firstLine="643"/>
        <w:jc w:val="both"/>
        <w:rPr>
          <w:rFonts w:ascii="宋体" w:eastAsia="楷体_GB2312" w:hAnsi="宋体" w:cs="楷体_GB2312"/>
          <w:b/>
          <w:bCs/>
          <w:kern w:val="2"/>
          <w:sz w:val="32"/>
          <w:szCs w:val="32"/>
          <w:lang w:eastAsia="zh-CN"/>
        </w:rPr>
      </w:pPr>
      <w:r>
        <w:rPr>
          <w:rFonts w:ascii="宋体" w:eastAsia="宋体" w:hAnsi="宋体" w:cs="宋体" w:hint="eastAsia"/>
          <w:b/>
          <w:bCs/>
          <w:kern w:val="2"/>
          <w:sz w:val="32"/>
          <w:szCs w:val="32"/>
          <w:lang w:eastAsia="zh-CN"/>
        </w:rPr>
        <w:t>10.</w:t>
      </w:r>
      <w:r>
        <w:rPr>
          <w:rFonts w:ascii="宋体" w:eastAsia="楷体_GB2312" w:hAnsi="宋体" w:cs="楷体_GB2312" w:hint="eastAsia"/>
          <w:b/>
          <w:bCs/>
          <w:kern w:val="2"/>
          <w:sz w:val="32"/>
          <w:szCs w:val="32"/>
          <w:lang w:eastAsia="zh-CN"/>
        </w:rPr>
        <w:t>支持民宿集聚区培育业态。</w:t>
      </w:r>
      <w:r>
        <w:rPr>
          <w:rFonts w:ascii="宋体" w:eastAsia="仿宋_GB2312" w:hAnsi="宋体" w:cs="仿宋_GB2312" w:hint="eastAsia"/>
          <w:kern w:val="2"/>
          <w:sz w:val="32"/>
          <w:szCs w:val="32"/>
          <w:lang w:eastAsia="zh-CN"/>
        </w:rPr>
        <w:t>鼓励支持民宿集聚区（《上犹县民宿集聚区高质量发展扶持奖励办法（试行）》明确范围内）民宿企业结合自身实际，加大游乐体验产品供给，对新开发的户外拓展、文化体验、亲子乐园、无动力儿童乐园、艺术和手工艺品制作、咖啡酒吧、文创商店等业态（项目开工前，需由所在乡（镇）进行初审，再报县推进文旅产业高质量发展工作领导小组办公室组织相关单位进行联勘联审同意），实际投入金额达</w:t>
      </w:r>
      <w:r>
        <w:rPr>
          <w:rFonts w:ascii="宋体" w:eastAsia="宋体" w:hAnsi="宋体" w:cs="宋体" w:hint="eastAsia"/>
          <w:kern w:val="2"/>
          <w:sz w:val="32"/>
          <w:szCs w:val="32"/>
          <w:lang w:eastAsia="zh-CN"/>
        </w:rPr>
        <w:t>100</w:t>
      </w:r>
      <w:r>
        <w:rPr>
          <w:rFonts w:ascii="宋体" w:eastAsia="仿宋_GB2312" w:hAnsi="宋体" w:cs="仿宋_GB2312" w:hint="eastAsia"/>
          <w:kern w:val="2"/>
          <w:sz w:val="32"/>
          <w:szCs w:val="32"/>
          <w:lang w:eastAsia="zh-CN"/>
        </w:rPr>
        <w:t>万元（含）以上且实现对外正常营业的，按照业态实际投入（针对主体工程建设、内外部装修、固定设施设备等）金额的</w:t>
      </w:r>
      <w:r>
        <w:rPr>
          <w:rFonts w:ascii="宋体" w:eastAsia="宋体" w:hAnsi="宋体" w:cs="宋体" w:hint="eastAsia"/>
          <w:kern w:val="2"/>
          <w:sz w:val="32"/>
          <w:szCs w:val="32"/>
          <w:lang w:eastAsia="zh-CN"/>
        </w:rPr>
        <w:t>40%</w:t>
      </w:r>
      <w:r>
        <w:rPr>
          <w:rFonts w:ascii="宋体" w:eastAsia="仿宋_GB2312" w:hAnsi="宋体" w:cs="仿宋_GB2312" w:hint="eastAsia"/>
          <w:kern w:val="2"/>
          <w:sz w:val="32"/>
          <w:szCs w:val="32"/>
          <w:lang w:eastAsia="zh-CN"/>
        </w:rPr>
        <w:t>给予一次性奖补，单个企业只能享受一个业态项目，奖补金额不超过</w:t>
      </w:r>
      <w:r>
        <w:rPr>
          <w:rFonts w:ascii="宋体" w:eastAsia="宋体" w:hAnsi="宋体" w:cs="宋体" w:hint="eastAsia"/>
          <w:kern w:val="2"/>
          <w:sz w:val="32"/>
          <w:szCs w:val="32"/>
          <w:lang w:eastAsia="zh-CN"/>
        </w:rPr>
        <w:t>300</w:t>
      </w:r>
      <w:r>
        <w:rPr>
          <w:rFonts w:ascii="宋体" w:eastAsia="仿宋_GB2312" w:hAnsi="宋体" w:cs="仿宋_GB2312" w:hint="eastAsia"/>
          <w:kern w:val="2"/>
          <w:sz w:val="32"/>
          <w:szCs w:val="32"/>
          <w:lang w:eastAsia="zh-CN"/>
        </w:rPr>
        <w:t>万元。实际投入金额以第三方审计评估机构出具的验资评估报告为准。</w:t>
      </w:r>
      <w:r>
        <w:rPr>
          <w:rFonts w:ascii="宋体" w:eastAsia="楷体_GB2312" w:hAnsi="宋体" w:cs="楷体_GB2312" w:hint="eastAsia"/>
          <w:kern w:val="2"/>
          <w:sz w:val="32"/>
          <w:szCs w:val="32"/>
          <w:lang w:eastAsia="zh-CN"/>
        </w:rPr>
        <w:t>〔</w:t>
      </w:r>
      <w:r>
        <w:rPr>
          <w:rFonts w:ascii="宋体" w:eastAsia="楷体_GB2312" w:hAnsi="宋体" w:cs="楷体_GB2312" w:hint="eastAsia"/>
          <w:b/>
          <w:bCs/>
          <w:kern w:val="2"/>
          <w:sz w:val="32"/>
          <w:szCs w:val="32"/>
          <w:lang w:eastAsia="zh-CN"/>
        </w:rPr>
        <w:t>责任单位：县文广旅局、自然资源局、林业局、水利局、行政审批局、各相关乡（镇）</w:t>
      </w:r>
      <w:r>
        <w:rPr>
          <w:rFonts w:ascii="宋体" w:eastAsia="楷体_GB2312" w:hAnsi="宋体" w:cs="楷体_GB2312" w:hint="eastAsia"/>
          <w:kern w:val="2"/>
          <w:sz w:val="32"/>
          <w:szCs w:val="32"/>
          <w:lang w:eastAsia="zh-CN"/>
        </w:rPr>
        <w:t>〕</w:t>
      </w:r>
    </w:p>
    <w:p w:rsidR="009A61A6" w:rsidRDefault="00AF62EA">
      <w:pPr>
        <w:widowControl w:val="0"/>
        <w:spacing w:line="560" w:lineRule="exact"/>
        <w:ind w:firstLineChars="200" w:firstLine="643"/>
        <w:jc w:val="both"/>
        <w:rPr>
          <w:rFonts w:ascii="宋体" w:eastAsia="楷体_GB2312" w:hAnsi="宋体" w:cs="楷体_GB2312"/>
          <w:b/>
          <w:bCs/>
          <w:kern w:val="2"/>
          <w:sz w:val="32"/>
          <w:szCs w:val="32"/>
          <w:lang w:eastAsia="zh-CN"/>
        </w:rPr>
      </w:pPr>
      <w:r>
        <w:rPr>
          <w:rFonts w:ascii="宋体" w:eastAsia="宋体" w:hAnsi="宋体" w:cs="宋体" w:hint="eastAsia"/>
          <w:b/>
          <w:bCs/>
          <w:kern w:val="2"/>
          <w:sz w:val="32"/>
          <w:szCs w:val="32"/>
          <w:lang w:eastAsia="zh-CN"/>
        </w:rPr>
        <w:t>11.</w:t>
      </w:r>
      <w:r>
        <w:rPr>
          <w:rFonts w:ascii="宋体" w:eastAsia="楷体_GB2312" w:hAnsi="宋体" w:cs="楷体_GB2312" w:hint="eastAsia"/>
          <w:b/>
          <w:bCs/>
          <w:kern w:val="2"/>
          <w:sz w:val="32"/>
          <w:szCs w:val="32"/>
          <w:lang w:eastAsia="zh-CN"/>
        </w:rPr>
        <w:t>鼓励酒店民宿“引客留客”。</w:t>
      </w:r>
      <w:r>
        <w:rPr>
          <w:rFonts w:ascii="宋体" w:eastAsia="仿宋_GB2312" w:hAnsi="宋体" w:cs="仿宋_GB2312" w:hint="eastAsia"/>
          <w:kern w:val="2"/>
          <w:sz w:val="32"/>
          <w:szCs w:val="32"/>
          <w:lang w:eastAsia="zh-CN"/>
        </w:rPr>
        <w:t>鼓励支持酒店民宿规上市场主体积极自主开拓团建、年会、展会、会议、培训、研学市场，对单次接待县外企事业单位、社会机构在酒店民宿开展相关活动（不含旅行社组织）达</w:t>
      </w:r>
      <w:r>
        <w:rPr>
          <w:rFonts w:ascii="宋体" w:eastAsia="宋体" w:hAnsi="宋体" w:cs="宋体" w:hint="eastAsia"/>
          <w:kern w:val="2"/>
          <w:sz w:val="32"/>
          <w:szCs w:val="32"/>
          <w:lang w:eastAsia="zh-CN"/>
        </w:rPr>
        <w:t>30</w:t>
      </w:r>
      <w:r>
        <w:rPr>
          <w:rFonts w:ascii="宋体" w:eastAsia="仿宋_GB2312" w:hAnsi="宋体" w:cs="仿宋_GB2312" w:hint="eastAsia"/>
          <w:kern w:val="2"/>
          <w:sz w:val="32"/>
          <w:szCs w:val="32"/>
          <w:lang w:eastAsia="zh-CN"/>
        </w:rPr>
        <w:t>人（含</w:t>
      </w:r>
      <w:r>
        <w:rPr>
          <w:rFonts w:ascii="宋体" w:eastAsia="宋体" w:hAnsi="宋体" w:cs="宋体" w:hint="eastAsia"/>
          <w:kern w:val="2"/>
          <w:sz w:val="32"/>
          <w:szCs w:val="32"/>
          <w:lang w:eastAsia="zh-CN"/>
        </w:rPr>
        <w:t>30</w:t>
      </w:r>
      <w:r>
        <w:rPr>
          <w:rFonts w:ascii="宋体" w:eastAsia="仿宋_GB2312" w:hAnsi="宋体" w:cs="仿宋_GB2312" w:hint="eastAsia"/>
          <w:kern w:val="2"/>
          <w:sz w:val="32"/>
          <w:szCs w:val="32"/>
          <w:lang w:eastAsia="zh-CN"/>
        </w:rPr>
        <w:t>人）以上，在本酒店民宿入住一晚（含一晚）以上的，按</w:t>
      </w:r>
      <w:r>
        <w:rPr>
          <w:rFonts w:ascii="宋体" w:eastAsia="宋体" w:hAnsi="宋体" w:cs="宋体" w:hint="eastAsia"/>
          <w:kern w:val="2"/>
          <w:sz w:val="32"/>
          <w:szCs w:val="32"/>
          <w:lang w:eastAsia="zh-CN"/>
        </w:rPr>
        <w:t>100</w:t>
      </w:r>
      <w:r>
        <w:rPr>
          <w:rFonts w:ascii="宋体" w:eastAsia="仿宋_GB2312" w:hAnsi="宋体" w:cs="仿宋_GB2312" w:hint="eastAsia"/>
          <w:kern w:val="2"/>
          <w:sz w:val="32"/>
          <w:szCs w:val="32"/>
          <w:lang w:eastAsia="zh-CN"/>
        </w:rPr>
        <w:t>元</w:t>
      </w:r>
      <w:r>
        <w:rPr>
          <w:rFonts w:ascii="宋体" w:eastAsia="宋体" w:hAnsi="宋体" w:cs="宋体" w:hint="eastAsia"/>
          <w:kern w:val="2"/>
          <w:sz w:val="32"/>
          <w:szCs w:val="32"/>
          <w:lang w:eastAsia="zh-CN"/>
        </w:rPr>
        <w:t>/</w:t>
      </w:r>
      <w:r>
        <w:rPr>
          <w:rFonts w:ascii="宋体" w:eastAsia="仿宋_GB2312" w:hAnsi="宋体" w:cs="仿宋_GB2312" w:hint="eastAsia"/>
          <w:kern w:val="2"/>
          <w:sz w:val="32"/>
          <w:szCs w:val="32"/>
          <w:lang w:eastAsia="zh-CN"/>
        </w:rPr>
        <w:t>间客房标准给予一次性奖补（对确有违法或服务质量问题引起消费者投诉、造成不良影响的取消该次接待住宿奖补），每年累计奖补不超过</w:t>
      </w:r>
      <w:r>
        <w:rPr>
          <w:rFonts w:ascii="宋体" w:eastAsia="宋体" w:hAnsi="宋体" w:cs="宋体" w:hint="eastAsia"/>
          <w:kern w:val="2"/>
          <w:sz w:val="32"/>
          <w:szCs w:val="32"/>
          <w:lang w:eastAsia="zh-CN"/>
        </w:rPr>
        <w:t>200</w:t>
      </w:r>
      <w:r>
        <w:rPr>
          <w:rFonts w:ascii="宋体" w:eastAsia="仿宋_GB2312" w:hAnsi="宋体" w:cs="仿宋_GB2312" w:hint="eastAsia"/>
          <w:kern w:val="2"/>
          <w:sz w:val="32"/>
          <w:szCs w:val="32"/>
          <w:lang w:eastAsia="zh-CN"/>
        </w:rPr>
        <w:t>万元，按接待时间先后顺序奖补完为止。</w:t>
      </w:r>
      <w:r>
        <w:rPr>
          <w:rFonts w:ascii="宋体" w:eastAsia="楷体_GB2312" w:hAnsi="宋体" w:cs="楷体_GB2312" w:hint="eastAsia"/>
          <w:kern w:val="2"/>
          <w:sz w:val="32"/>
          <w:szCs w:val="32"/>
          <w:lang w:eastAsia="zh-CN"/>
        </w:rPr>
        <w:t>〔</w:t>
      </w:r>
      <w:r>
        <w:rPr>
          <w:rFonts w:ascii="宋体" w:eastAsia="楷体_GB2312" w:hAnsi="宋体" w:cs="楷体_GB2312" w:hint="eastAsia"/>
          <w:b/>
          <w:bCs/>
          <w:kern w:val="2"/>
          <w:sz w:val="32"/>
          <w:szCs w:val="32"/>
          <w:lang w:eastAsia="zh-CN"/>
        </w:rPr>
        <w:t>责任单位：县文广旅局、商务局、行政审批局</w:t>
      </w:r>
      <w:r>
        <w:rPr>
          <w:rFonts w:ascii="宋体" w:eastAsia="楷体_GB2312" w:hAnsi="宋体" w:cs="楷体_GB2312" w:hint="eastAsia"/>
          <w:kern w:val="2"/>
          <w:sz w:val="32"/>
          <w:szCs w:val="32"/>
          <w:lang w:eastAsia="zh-CN"/>
        </w:rPr>
        <w:t>〕</w:t>
      </w:r>
    </w:p>
    <w:p w:rsidR="009A61A6" w:rsidRDefault="00AF62EA">
      <w:pPr>
        <w:widowControl w:val="0"/>
        <w:spacing w:line="560" w:lineRule="exact"/>
        <w:ind w:firstLineChars="200" w:firstLine="643"/>
        <w:jc w:val="both"/>
        <w:rPr>
          <w:rFonts w:ascii="宋体" w:eastAsia="楷体_GB2312" w:hAnsi="宋体" w:cs="楷体_GB2312"/>
          <w:b/>
          <w:bCs/>
          <w:kern w:val="2"/>
          <w:sz w:val="32"/>
          <w:szCs w:val="32"/>
          <w:lang w:eastAsia="zh-CN"/>
        </w:rPr>
      </w:pPr>
      <w:r>
        <w:rPr>
          <w:rFonts w:ascii="宋体" w:eastAsia="宋体" w:hAnsi="宋体" w:cs="宋体" w:hint="eastAsia"/>
          <w:b/>
          <w:bCs/>
          <w:kern w:val="2"/>
          <w:sz w:val="32"/>
          <w:szCs w:val="32"/>
          <w:lang w:eastAsia="zh-CN"/>
        </w:rPr>
        <w:t>12.</w:t>
      </w:r>
      <w:r>
        <w:rPr>
          <w:rFonts w:ascii="宋体" w:eastAsia="楷体_GB2312" w:hAnsi="宋体" w:cs="楷体_GB2312" w:hint="eastAsia"/>
          <w:b/>
          <w:bCs/>
          <w:kern w:val="2"/>
          <w:sz w:val="32"/>
          <w:szCs w:val="32"/>
          <w:lang w:eastAsia="zh-CN"/>
        </w:rPr>
        <w:t>促进演艺经济发展。</w:t>
      </w:r>
      <w:r>
        <w:rPr>
          <w:rFonts w:ascii="宋体" w:eastAsia="仿宋_GB2312" w:hAnsi="宋体" w:cs="仿宋_GB2312" w:hint="eastAsia"/>
          <w:kern w:val="2"/>
          <w:sz w:val="32"/>
          <w:szCs w:val="32"/>
          <w:lang w:eastAsia="zh-CN"/>
        </w:rPr>
        <w:t>鼓励支持演艺机构在上犹县境内组织举办演唱会、音乐节，售票规模</w:t>
      </w:r>
      <w:r>
        <w:rPr>
          <w:rFonts w:ascii="宋体" w:eastAsia="宋体" w:hAnsi="宋体" w:cs="宋体" w:hint="eastAsia"/>
          <w:kern w:val="2"/>
          <w:sz w:val="32"/>
          <w:szCs w:val="32"/>
          <w:lang w:eastAsia="zh-CN"/>
        </w:rPr>
        <w:t>3000</w:t>
      </w:r>
      <w:r>
        <w:rPr>
          <w:rFonts w:ascii="宋体" w:eastAsia="仿宋_GB2312" w:hAnsi="宋体" w:cs="仿宋_GB2312" w:hint="eastAsia"/>
          <w:kern w:val="2"/>
          <w:sz w:val="32"/>
          <w:szCs w:val="32"/>
          <w:lang w:eastAsia="zh-CN"/>
        </w:rPr>
        <w:t>人次以上且售票收入不低于</w:t>
      </w:r>
      <w:r>
        <w:rPr>
          <w:rFonts w:ascii="宋体" w:eastAsia="宋体" w:hAnsi="宋体" w:cs="宋体" w:hint="eastAsia"/>
          <w:kern w:val="2"/>
          <w:sz w:val="32"/>
          <w:szCs w:val="32"/>
          <w:lang w:eastAsia="zh-CN"/>
        </w:rPr>
        <w:t>60</w:t>
      </w:r>
      <w:r>
        <w:rPr>
          <w:rFonts w:ascii="宋体" w:eastAsia="仿宋_GB2312" w:hAnsi="宋体" w:cs="仿宋_GB2312" w:hint="eastAsia"/>
          <w:kern w:val="2"/>
          <w:sz w:val="32"/>
          <w:szCs w:val="32"/>
          <w:lang w:eastAsia="zh-CN"/>
        </w:rPr>
        <w:t>万元的，奖补</w:t>
      </w:r>
      <w:r>
        <w:rPr>
          <w:rFonts w:ascii="宋体" w:eastAsia="宋体" w:hAnsi="宋体" w:cs="宋体" w:hint="eastAsia"/>
          <w:kern w:val="2"/>
          <w:sz w:val="32"/>
          <w:szCs w:val="32"/>
          <w:lang w:eastAsia="zh-CN"/>
        </w:rPr>
        <w:t>30</w:t>
      </w:r>
      <w:r>
        <w:rPr>
          <w:rFonts w:ascii="宋体" w:eastAsia="仿宋_GB2312" w:hAnsi="宋体" w:cs="仿宋_GB2312" w:hint="eastAsia"/>
          <w:kern w:val="2"/>
          <w:sz w:val="32"/>
          <w:szCs w:val="32"/>
          <w:lang w:eastAsia="zh-CN"/>
        </w:rPr>
        <w:t>万元；售票规模</w:t>
      </w:r>
      <w:r>
        <w:rPr>
          <w:rFonts w:ascii="宋体" w:eastAsia="宋体" w:hAnsi="宋体" w:cs="宋体" w:hint="eastAsia"/>
          <w:kern w:val="2"/>
          <w:sz w:val="32"/>
          <w:szCs w:val="32"/>
          <w:lang w:eastAsia="zh-CN"/>
        </w:rPr>
        <w:t>2000</w:t>
      </w:r>
      <w:r>
        <w:rPr>
          <w:rFonts w:ascii="宋体" w:eastAsia="仿宋_GB2312" w:hAnsi="宋体" w:cs="仿宋_GB2312" w:hint="eastAsia"/>
          <w:kern w:val="2"/>
          <w:sz w:val="32"/>
          <w:szCs w:val="32"/>
          <w:lang w:eastAsia="zh-CN"/>
        </w:rPr>
        <w:t>人次以上且售票收入不低于</w:t>
      </w:r>
      <w:r>
        <w:rPr>
          <w:rFonts w:ascii="宋体" w:eastAsia="宋体" w:hAnsi="宋体" w:cs="宋体" w:hint="eastAsia"/>
          <w:kern w:val="2"/>
          <w:sz w:val="32"/>
          <w:szCs w:val="32"/>
          <w:lang w:eastAsia="zh-CN"/>
        </w:rPr>
        <w:t>40</w:t>
      </w:r>
      <w:r>
        <w:rPr>
          <w:rFonts w:ascii="宋体" w:eastAsia="仿宋_GB2312" w:hAnsi="宋体" w:cs="仿宋_GB2312" w:hint="eastAsia"/>
          <w:kern w:val="2"/>
          <w:sz w:val="32"/>
          <w:szCs w:val="32"/>
          <w:lang w:eastAsia="zh-CN"/>
        </w:rPr>
        <w:t>万元的，奖补</w:t>
      </w:r>
      <w:r>
        <w:rPr>
          <w:rFonts w:ascii="宋体" w:eastAsia="宋体" w:hAnsi="宋体" w:cs="宋体" w:hint="eastAsia"/>
          <w:kern w:val="2"/>
          <w:sz w:val="32"/>
          <w:szCs w:val="32"/>
          <w:lang w:eastAsia="zh-CN"/>
        </w:rPr>
        <w:t>15</w:t>
      </w:r>
      <w:r>
        <w:rPr>
          <w:rFonts w:ascii="宋体" w:eastAsia="仿宋_GB2312" w:hAnsi="宋体" w:cs="仿宋_GB2312" w:hint="eastAsia"/>
          <w:kern w:val="2"/>
          <w:sz w:val="32"/>
          <w:szCs w:val="32"/>
          <w:lang w:eastAsia="zh-CN"/>
        </w:rPr>
        <w:t>万元；售票规模</w:t>
      </w:r>
      <w:r>
        <w:rPr>
          <w:rFonts w:ascii="宋体" w:eastAsia="宋体" w:hAnsi="宋体" w:cs="宋体" w:hint="eastAsia"/>
          <w:kern w:val="2"/>
          <w:sz w:val="32"/>
          <w:szCs w:val="32"/>
          <w:lang w:eastAsia="zh-CN"/>
        </w:rPr>
        <w:t>1000</w:t>
      </w:r>
      <w:r>
        <w:rPr>
          <w:rFonts w:ascii="宋体" w:eastAsia="仿宋_GB2312" w:hAnsi="宋体" w:cs="仿宋_GB2312" w:hint="eastAsia"/>
          <w:kern w:val="2"/>
          <w:sz w:val="32"/>
          <w:szCs w:val="32"/>
          <w:lang w:eastAsia="zh-CN"/>
        </w:rPr>
        <w:t>人次以上且售票收入不低于</w:t>
      </w:r>
      <w:r>
        <w:rPr>
          <w:rFonts w:ascii="宋体" w:eastAsia="宋体" w:hAnsi="宋体" w:cs="宋体" w:hint="eastAsia"/>
          <w:kern w:val="2"/>
          <w:sz w:val="32"/>
          <w:szCs w:val="32"/>
          <w:lang w:eastAsia="zh-CN"/>
        </w:rPr>
        <w:t>20</w:t>
      </w:r>
      <w:r>
        <w:rPr>
          <w:rFonts w:ascii="宋体" w:eastAsia="仿宋_GB2312" w:hAnsi="宋体" w:cs="仿宋_GB2312" w:hint="eastAsia"/>
          <w:kern w:val="2"/>
          <w:sz w:val="32"/>
          <w:szCs w:val="32"/>
          <w:lang w:eastAsia="zh-CN"/>
        </w:rPr>
        <w:t>万元的，奖补</w:t>
      </w:r>
      <w:r>
        <w:rPr>
          <w:rFonts w:ascii="宋体" w:eastAsia="宋体" w:hAnsi="宋体" w:cs="宋体" w:hint="eastAsia"/>
          <w:kern w:val="2"/>
          <w:sz w:val="32"/>
          <w:szCs w:val="32"/>
          <w:lang w:eastAsia="zh-CN"/>
        </w:rPr>
        <w:t>10</w:t>
      </w:r>
      <w:r>
        <w:rPr>
          <w:rFonts w:ascii="宋体" w:eastAsia="仿宋_GB2312" w:hAnsi="宋体" w:cs="仿宋_GB2312" w:hint="eastAsia"/>
          <w:kern w:val="2"/>
          <w:sz w:val="32"/>
          <w:szCs w:val="32"/>
          <w:lang w:eastAsia="zh-CN"/>
        </w:rPr>
        <w:t>万元。以上奖补按“就高不重复”原则给予一次性奖补。</w:t>
      </w:r>
      <w:r>
        <w:rPr>
          <w:rFonts w:ascii="宋体" w:eastAsia="楷体_GB2312" w:hAnsi="宋体" w:cs="楷体_GB2312" w:hint="eastAsia"/>
          <w:kern w:val="2"/>
          <w:sz w:val="32"/>
          <w:szCs w:val="32"/>
          <w:lang w:eastAsia="zh-CN"/>
        </w:rPr>
        <w:t>〔</w:t>
      </w:r>
      <w:r>
        <w:rPr>
          <w:rFonts w:ascii="宋体" w:eastAsia="楷体_GB2312" w:hAnsi="宋体" w:cs="楷体_GB2312" w:hint="eastAsia"/>
          <w:b/>
          <w:bCs/>
          <w:kern w:val="2"/>
          <w:sz w:val="32"/>
          <w:szCs w:val="32"/>
          <w:lang w:eastAsia="zh-CN"/>
        </w:rPr>
        <w:t>责任单位：县文广旅局、犹江实业公司、行政审批局</w:t>
      </w:r>
      <w:r>
        <w:rPr>
          <w:rFonts w:ascii="宋体" w:eastAsia="楷体_GB2312" w:hAnsi="宋体" w:cs="楷体_GB2312" w:hint="eastAsia"/>
          <w:kern w:val="2"/>
          <w:sz w:val="32"/>
          <w:szCs w:val="32"/>
          <w:lang w:eastAsia="zh-CN"/>
        </w:rPr>
        <w:t>〕</w:t>
      </w:r>
    </w:p>
    <w:p w:rsidR="009A61A6" w:rsidRDefault="00AF62EA">
      <w:pPr>
        <w:widowControl w:val="0"/>
        <w:spacing w:line="560" w:lineRule="exact"/>
        <w:ind w:firstLineChars="200" w:firstLine="643"/>
        <w:jc w:val="both"/>
        <w:rPr>
          <w:rFonts w:ascii="宋体" w:eastAsia="楷体_GB2312" w:hAnsi="宋体" w:cs="楷体_GB2312"/>
          <w:b/>
          <w:bCs/>
          <w:kern w:val="2"/>
          <w:sz w:val="32"/>
          <w:szCs w:val="32"/>
          <w:lang w:eastAsia="zh-CN"/>
        </w:rPr>
      </w:pPr>
      <w:r>
        <w:rPr>
          <w:rFonts w:ascii="宋体" w:eastAsia="宋体" w:hAnsi="宋体" w:cs="宋体" w:hint="eastAsia"/>
          <w:b/>
          <w:bCs/>
          <w:kern w:val="2"/>
          <w:sz w:val="32"/>
          <w:szCs w:val="32"/>
          <w:lang w:eastAsia="zh-CN"/>
        </w:rPr>
        <w:t>13.</w:t>
      </w:r>
      <w:r>
        <w:rPr>
          <w:rFonts w:ascii="宋体" w:eastAsia="楷体_GB2312" w:hAnsi="宋体" w:cs="楷体_GB2312" w:hint="eastAsia"/>
          <w:b/>
          <w:bCs/>
          <w:kern w:val="2"/>
          <w:sz w:val="32"/>
          <w:szCs w:val="32"/>
          <w:lang w:eastAsia="zh-CN"/>
        </w:rPr>
        <w:t>加大文创产品研发推广。</w:t>
      </w:r>
      <w:r>
        <w:rPr>
          <w:rFonts w:ascii="宋体" w:eastAsia="仿宋_GB2312" w:hAnsi="宋体" w:cs="仿宋_GB2312" w:hint="eastAsia"/>
          <w:kern w:val="2"/>
          <w:sz w:val="32"/>
          <w:szCs w:val="32"/>
          <w:lang w:eastAsia="zh-CN"/>
        </w:rPr>
        <w:t>鼓励本地文旅企业研发文创产品，对新研发且拥有自主知识产权或商标使用权的文创产品，给予一次性</w:t>
      </w:r>
      <w:r>
        <w:rPr>
          <w:rFonts w:ascii="宋体" w:eastAsia="宋体" w:hAnsi="宋体" w:cs="宋体" w:hint="eastAsia"/>
          <w:kern w:val="2"/>
          <w:sz w:val="32"/>
          <w:szCs w:val="32"/>
          <w:lang w:eastAsia="zh-CN"/>
        </w:rPr>
        <w:t>1</w:t>
      </w:r>
      <w:r>
        <w:rPr>
          <w:rFonts w:ascii="宋体" w:eastAsia="仿宋_GB2312" w:hAnsi="宋体" w:cs="仿宋_GB2312" w:hint="eastAsia"/>
          <w:kern w:val="2"/>
          <w:sz w:val="32"/>
          <w:szCs w:val="32"/>
          <w:lang w:eastAsia="zh-CN"/>
        </w:rPr>
        <w:t>万元奖励。对经县文旅主管部门推荐，在国家级赛事获评金奖、银奖、铜奖的文创产品生产企业，每个奖项分别给予</w:t>
      </w:r>
      <w:r>
        <w:rPr>
          <w:rFonts w:ascii="宋体" w:eastAsia="宋体" w:hAnsi="宋体" w:cs="宋体" w:hint="eastAsia"/>
          <w:kern w:val="2"/>
          <w:sz w:val="32"/>
          <w:szCs w:val="32"/>
          <w:lang w:eastAsia="zh-CN"/>
        </w:rPr>
        <w:t>10</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8</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5</w:t>
      </w:r>
      <w:r>
        <w:rPr>
          <w:rFonts w:ascii="宋体" w:eastAsia="仿宋_GB2312" w:hAnsi="宋体" w:cs="仿宋_GB2312" w:hint="eastAsia"/>
          <w:kern w:val="2"/>
          <w:sz w:val="32"/>
          <w:szCs w:val="32"/>
          <w:lang w:eastAsia="zh-CN"/>
        </w:rPr>
        <w:t>万元一次性奖励；在省级赛事获评金奖、银奖、铜奖的文创产品生产企业，每个奖项分别给予</w:t>
      </w:r>
      <w:r>
        <w:rPr>
          <w:rFonts w:ascii="宋体" w:eastAsia="宋体" w:hAnsi="宋体" w:cs="宋体" w:hint="eastAsia"/>
          <w:kern w:val="2"/>
          <w:sz w:val="32"/>
          <w:szCs w:val="32"/>
          <w:lang w:eastAsia="zh-CN"/>
        </w:rPr>
        <w:t>5</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3</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1</w:t>
      </w:r>
      <w:r>
        <w:rPr>
          <w:rFonts w:ascii="宋体" w:eastAsia="仿宋_GB2312" w:hAnsi="宋体" w:cs="仿宋_GB2312" w:hint="eastAsia"/>
          <w:kern w:val="2"/>
          <w:sz w:val="32"/>
          <w:szCs w:val="32"/>
          <w:lang w:eastAsia="zh-CN"/>
        </w:rPr>
        <w:t>万元一次性奖励。</w:t>
      </w:r>
      <w:r>
        <w:rPr>
          <w:rFonts w:ascii="宋体" w:eastAsia="楷体_GB2312" w:hAnsi="宋体" w:cs="楷体_GB2312" w:hint="eastAsia"/>
          <w:kern w:val="2"/>
          <w:sz w:val="32"/>
          <w:szCs w:val="32"/>
          <w:lang w:eastAsia="zh-CN"/>
        </w:rPr>
        <w:t>〔</w:t>
      </w:r>
      <w:r>
        <w:rPr>
          <w:rFonts w:ascii="宋体" w:eastAsia="楷体_GB2312" w:hAnsi="宋体" w:cs="楷体_GB2312" w:hint="eastAsia"/>
          <w:b/>
          <w:bCs/>
          <w:kern w:val="2"/>
          <w:sz w:val="32"/>
          <w:szCs w:val="32"/>
          <w:lang w:eastAsia="zh-CN"/>
        </w:rPr>
        <w:t>责任单位：县文广旅局、犹江实业公司、行政审批局</w:t>
      </w:r>
      <w:r>
        <w:rPr>
          <w:rFonts w:ascii="宋体" w:eastAsia="楷体_GB2312" w:hAnsi="宋体" w:cs="楷体_GB2312" w:hint="eastAsia"/>
          <w:kern w:val="2"/>
          <w:sz w:val="32"/>
          <w:szCs w:val="32"/>
          <w:lang w:eastAsia="zh-CN"/>
        </w:rPr>
        <w:t>〕</w:t>
      </w:r>
    </w:p>
    <w:p w:rsidR="009A61A6" w:rsidRDefault="00AF62EA">
      <w:pPr>
        <w:widowControl w:val="0"/>
        <w:spacing w:line="560" w:lineRule="exact"/>
        <w:ind w:firstLineChars="200" w:firstLine="643"/>
        <w:jc w:val="both"/>
        <w:rPr>
          <w:rFonts w:ascii="宋体" w:eastAsia="楷体_GB2312" w:hAnsi="宋体" w:cs="楷体_GB2312"/>
          <w:b/>
          <w:bCs/>
          <w:kern w:val="2"/>
          <w:sz w:val="32"/>
          <w:szCs w:val="32"/>
          <w:lang w:eastAsia="zh-CN"/>
        </w:rPr>
      </w:pPr>
      <w:r>
        <w:rPr>
          <w:rFonts w:ascii="宋体" w:eastAsia="宋体" w:hAnsi="宋体" w:cs="宋体" w:hint="eastAsia"/>
          <w:b/>
          <w:bCs/>
          <w:kern w:val="2"/>
          <w:sz w:val="32"/>
          <w:szCs w:val="32"/>
          <w:lang w:eastAsia="zh-CN"/>
        </w:rPr>
        <w:t>14.</w:t>
      </w:r>
      <w:r>
        <w:rPr>
          <w:rFonts w:ascii="宋体" w:eastAsia="楷体_GB2312" w:hAnsi="宋体" w:cs="楷体_GB2312" w:hint="eastAsia"/>
          <w:b/>
          <w:bCs/>
          <w:kern w:val="2"/>
          <w:sz w:val="32"/>
          <w:szCs w:val="32"/>
          <w:lang w:eastAsia="zh-CN"/>
        </w:rPr>
        <w:t>支持参加展销展会宣传推介。</w:t>
      </w:r>
      <w:r>
        <w:rPr>
          <w:rFonts w:ascii="宋体" w:eastAsia="仿宋_GB2312" w:hAnsi="宋体" w:cs="仿宋_GB2312" w:hint="eastAsia"/>
          <w:kern w:val="2"/>
          <w:sz w:val="32"/>
          <w:szCs w:val="32"/>
          <w:lang w:eastAsia="zh-CN"/>
        </w:rPr>
        <w:t>对经县级文旅、农业或商务主管部门同意，参加国家级、省级、市级或具有重要影响力的区域性旅游及消费品投资洽谈、商品博览、展览展销会的本地企业，给予展位费、人员费全额支持，给予布展费（含展品运输费）实际投入的</w:t>
      </w:r>
      <w:r>
        <w:rPr>
          <w:rFonts w:ascii="宋体" w:eastAsia="宋体" w:hAnsi="宋体" w:cs="宋体" w:hint="eastAsia"/>
          <w:kern w:val="2"/>
          <w:sz w:val="32"/>
          <w:szCs w:val="32"/>
          <w:lang w:eastAsia="zh-CN"/>
        </w:rPr>
        <w:t>40%</w:t>
      </w:r>
      <w:r>
        <w:rPr>
          <w:rFonts w:ascii="宋体" w:eastAsia="仿宋_GB2312" w:hAnsi="宋体" w:cs="仿宋_GB2312" w:hint="eastAsia"/>
          <w:kern w:val="2"/>
          <w:sz w:val="32"/>
          <w:szCs w:val="32"/>
          <w:lang w:eastAsia="zh-CN"/>
        </w:rPr>
        <w:t>支持，</w:t>
      </w:r>
      <w:r>
        <w:rPr>
          <w:rFonts w:ascii="宋体" w:eastAsia="仿宋_GB2312" w:hAnsi="宋体" w:cs="仿宋_GB2312" w:hint="eastAsia"/>
          <w:sz w:val="32"/>
          <w:szCs w:val="32"/>
          <w:lang w:eastAsia="zh-CN"/>
        </w:rPr>
        <w:t>每个企业同一个展会最高支持不超过</w:t>
      </w:r>
      <w:r>
        <w:rPr>
          <w:rFonts w:ascii="宋体" w:eastAsia="宋体" w:hAnsi="宋体" w:cs="宋体" w:hint="eastAsia"/>
          <w:sz w:val="32"/>
          <w:szCs w:val="32"/>
          <w:lang w:eastAsia="zh-CN"/>
        </w:rPr>
        <w:t>20</w:t>
      </w:r>
      <w:r>
        <w:rPr>
          <w:rFonts w:ascii="宋体" w:eastAsia="仿宋_GB2312" w:hAnsi="宋体" w:cs="仿宋_GB2312" w:hint="eastAsia"/>
          <w:sz w:val="32"/>
          <w:szCs w:val="32"/>
          <w:lang w:eastAsia="zh-CN"/>
        </w:rPr>
        <w:t>万元</w:t>
      </w:r>
      <w:r>
        <w:rPr>
          <w:rFonts w:ascii="宋体" w:eastAsia="仿宋_GB2312" w:hAnsi="宋体" w:cs="仿宋_GB2312" w:hint="eastAsia"/>
          <w:kern w:val="2"/>
          <w:sz w:val="32"/>
          <w:szCs w:val="32"/>
          <w:lang w:eastAsia="zh-CN"/>
        </w:rPr>
        <w:t>。（按“就高不就低”的原则，同一活动若享受了省、市政策，本政策按县级标准进行补差。）</w:t>
      </w:r>
      <w:r>
        <w:rPr>
          <w:rFonts w:ascii="宋体" w:eastAsia="楷体_GB2312" w:hAnsi="宋体" w:cs="楷体_GB2312" w:hint="eastAsia"/>
          <w:kern w:val="2"/>
          <w:sz w:val="32"/>
          <w:szCs w:val="32"/>
          <w:lang w:eastAsia="zh-CN"/>
        </w:rPr>
        <w:t>〔</w:t>
      </w:r>
      <w:r>
        <w:rPr>
          <w:rFonts w:ascii="宋体" w:eastAsia="楷体_GB2312" w:hAnsi="宋体" w:cs="楷体_GB2312" w:hint="eastAsia"/>
          <w:b/>
          <w:bCs/>
          <w:kern w:val="2"/>
          <w:sz w:val="32"/>
          <w:szCs w:val="32"/>
          <w:lang w:eastAsia="zh-CN"/>
        </w:rPr>
        <w:t>责任单位：县文广旅局、农业农村局、商务局、行政审批局</w:t>
      </w:r>
      <w:r>
        <w:rPr>
          <w:rFonts w:ascii="宋体" w:eastAsia="楷体_GB2312" w:hAnsi="宋体" w:cs="楷体_GB2312" w:hint="eastAsia"/>
          <w:kern w:val="2"/>
          <w:sz w:val="32"/>
          <w:szCs w:val="32"/>
          <w:lang w:eastAsia="zh-CN"/>
        </w:rPr>
        <w:t>〕</w:t>
      </w:r>
    </w:p>
    <w:p w:rsidR="009A61A6" w:rsidRDefault="00AF62EA">
      <w:pPr>
        <w:widowControl w:val="0"/>
        <w:spacing w:line="560" w:lineRule="exact"/>
        <w:ind w:firstLineChars="200" w:firstLine="643"/>
        <w:jc w:val="both"/>
        <w:rPr>
          <w:rFonts w:ascii="宋体" w:eastAsia="楷体_GB2312" w:hAnsi="宋体" w:cs="楷体_GB2312"/>
          <w:b/>
          <w:bCs/>
          <w:kern w:val="2"/>
          <w:sz w:val="32"/>
          <w:szCs w:val="32"/>
          <w:lang w:eastAsia="zh-CN"/>
        </w:rPr>
      </w:pPr>
      <w:r>
        <w:rPr>
          <w:rFonts w:ascii="宋体" w:eastAsia="宋体" w:hAnsi="宋体" w:cs="宋体" w:hint="eastAsia"/>
          <w:b/>
          <w:bCs/>
          <w:kern w:val="2"/>
          <w:sz w:val="32"/>
          <w:szCs w:val="32"/>
          <w:lang w:eastAsia="zh-CN"/>
        </w:rPr>
        <w:t>15.</w:t>
      </w:r>
      <w:r>
        <w:rPr>
          <w:rFonts w:ascii="宋体" w:eastAsia="楷体_GB2312" w:hAnsi="宋体" w:cs="楷体_GB2312" w:hint="eastAsia"/>
          <w:b/>
          <w:bCs/>
          <w:kern w:val="2"/>
          <w:sz w:val="32"/>
          <w:szCs w:val="32"/>
          <w:lang w:eastAsia="zh-CN"/>
        </w:rPr>
        <w:t>品牌创评奖励</w:t>
      </w:r>
    </w:p>
    <w:p w:rsidR="009A61A6" w:rsidRDefault="00AF62EA">
      <w:pPr>
        <w:widowControl w:val="0"/>
        <w:spacing w:line="560" w:lineRule="exact"/>
        <w:ind w:firstLineChars="200" w:firstLine="640"/>
        <w:jc w:val="both"/>
        <w:rPr>
          <w:rFonts w:ascii="宋体" w:eastAsia="仿宋_GB2312" w:hAnsi="宋体" w:cs="仿宋_GB2312"/>
          <w:kern w:val="2"/>
          <w:sz w:val="32"/>
          <w:szCs w:val="32"/>
          <w:lang w:eastAsia="zh-CN"/>
        </w:rPr>
      </w:pPr>
      <w:r>
        <w:rPr>
          <w:rFonts w:ascii="宋体" w:eastAsia="仿宋_GB2312" w:hAnsi="宋体" w:cs="仿宋_GB2312" w:hint="eastAsia"/>
          <w:kern w:val="2"/>
          <w:sz w:val="32"/>
          <w:szCs w:val="32"/>
          <w:lang w:eastAsia="zh-CN"/>
        </w:rPr>
        <w:t>（</w:t>
      </w:r>
      <w:r>
        <w:rPr>
          <w:rFonts w:ascii="宋体" w:eastAsia="宋体" w:hAnsi="宋体" w:cs="宋体" w:hint="eastAsia"/>
          <w:kern w:val="2"/>
          <w:sz w:val="32"/>
          <w:szCs w:val="32"/>
          <w:lang w:eastAsia="zh-CN"/>
        </w:rPr>
        <w:t>1</w:t>
      </w:r>
      <w:r>
        <w:rPr>
          <w:rFonts w:ascii="宋体" w:eastAsia="仿宋_GB2312" w:hAnsi="宋体" w:cs="仿宋_GB2312" w:hint="eastAsia"/>
          <w:kern w:val="2"/>
          <w:sz w:val="32"/>
          <w:szCs w:val="32"/>
          <w:lang w:eastAsia="zh-CN"/>
        </w:rPr>
        <w:t>）对新评定的国家</w:t>
      </w:r>
      <w:r>
        <w:rPr>
          <w:rFonts w:ascii="宋体" w:eastAsia="宋体" w:hAnsi="宋体" w:cs="宋体" w:hint="eastAsia"/>
          <w:kern w:val="2"/>
          <w:sz w:val="32"/>
          <w:szCs w:val="32"/>
          <w:lang w:eastAsia="zh-CN"/>
        </w:rPr>
        <w:t>A</w:t>
      </w:r>
      <w:r>
        <w:rPr>
          <w:rFonts w:ascii="宋体" w:eastAsia="仿宋_GB2312" w:hAnsi="宋体" w:cs="仿宋_GB2312" w:hint="eastAsia"/>
          <w:kern w:val="2"/>
          <w:sz w:val="32"/>
          <w:szCs w:val="32"/>
          <w:lang w:eastAsia="zh-CN"/>
        </w:rPr>
        <w:t>级旅游景区（点）一次性给予奖励，具体标准为：</w:t>
      </w:r>
      <w:r>
        <w:rPr>
          <w:rFonts w:ascii="宋体" w:eastAsia="宋体" w:hAnsi="宋体" w:cs="宋体" w:hint="eastAsia"/>
          <w:kern w:val="2"/>
          <w:sz w:val="32"/>
          <w:szCs w:val="32"/>
          <w:lang w:eastAsia="zh-CN"/>
        </w:rPr>
        <w:t>5A</w:t>
      </w:r>
      <w:r>
        <w:rPr>
          <w:rFonts w:ascii="宋体" w:eastAsia="仿宋_GB2312" w:hAnsi="宋体" w:cs="仿宋_GB2312" w:hint="eastAsia"/>
          <w:kern w:val="2"/>
          <w:sz w:val="32"/>
          <w:szCs w:val="32"/>
          <w:lang w:eastAsia="zh-CN"/>
        </w:rPr>
        <w:t>级</w:t>
      </w:r>
      <w:r>
        <w:rPr>
          <w:rFonts w:ascii="宋体" w:eastAsia="宋体" w:hAnsi="宋体" w:cs="宋体" w:hint="eastAsia"/>
          <w:kern w:val="2"/>
          <w:sz w:val="32"/>
          <w:szCs w:val="32"/>
          <w:lang w:eastAsia="zh-CN"/>
        </w:rPr>
        <w:t>300</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4A</w:t>
      </w:r>
      <w:r>
        <w:rPr>
          <w:rFonts w:ascii="宋体" w:eastAsia="仿宋_GB2312" w:hAnsi="宋体" w:cs="仿宋_GB2312" w:hint="eastAsia"/>
          <w:kern w:val="2"/>
          <w:sz w:val="32"/>
          <w:szCs w:val="32"/>
          <w:lang w:eastAsia="zh-CN"/>
        </w:rPr>
        <w:t>级</w:t>
      </w:r>
      <w:r>
        <w:rPr>
          <w:rFonts w:ascii="宋体" w:eastAsia="宋体" w:hAnsi="宋体" w:cs="宋体" w:hint="eastAsia"/>
          <w:kern w:val="2"/>
          <w:sz w:val="32"/>
          <w:szCs w:val="32"/>
          <w:lang w:eastAsia="zh-CN"/>
        </w:rPr>
        <w:t>60</w:t>
      </w:r>
      <w:r>
        <w:rPr>
          <w:rFonts w:ascii="宋体" w:eastAsia="仿宋_GB2312" w:hAnsi="宋体" w:cs="仿宋_GB2312" w:hint="eastAsia"/>
          <w:kern w:val="2"/>
          <w:sz w:val="32"/>
          <w:szCs w:val="32"/>
          <w:lang w:eastAsia="zh-CN"/>
        </w:rPr>
        <w:t>万元、</w:t>
      </w:r>
      <w:r>
        <w:rPr>
          <w:rFonts w:ascii="宋体" w:eastAsia="宋体" w:hAnsi="宋体" w:cs="宋体" w:hint="eastAsia"/>
          <w:kern w:val="2"/>
          <w:sz w:val="32"/>
          <w:szCs w:val="32"/>
          <w:lang w:eastAsia="zh-CN"/>
        </w:rPr>
        <w:t>3A</w:t>
      </w:r>
      <w:r>
        <w:rPr>
          <w:rFonts w:ascii="宋体" w:eastAsia="仿宋_GB2312" w:hAnsi="宋体" w:cs="仿宋_GB2312" w:hint="eastAsia"/>
          <w:kern w:val="2"/>
          <w:sz w:val="32"/>
          <w:szCs w:val="32"/>
          <w:lang w:eastAsia="zh-CN"/>
        </w:rPr>
        <w:t>级</w:t>
      </w:r>
      <w:r>
        <w:rPr>
          <w:rFonts w:ascii="宋体" w:eastAsia="宋体" w:hAnsi="宋体" w:cs="宋体" w:hint="eastAsia"/>
          <w:kern w:val="2"/>
          <w:sz w:val="32"/>
          <w:szCs w:val="32"/>
          <w:lang w:eastAsia="zh-CN"/>
        </w:rPr>
        <w:t>40</w:t>
      </w:r>
      <w:r>
        <w:rPr>
          <w:rFonts w:ascii="宋体" w:eastAsia="仿宋_GB2312" w:hAnsi="宋体" w:cs="仿宋_GB2312" w:hint="eastAsia"/>
          <w:kern w:val="2"/>
          <w:sz w:val="32"/>
          <w:szCs w:val="32"/>
          <w:lang w:eastAsia="zh-CN"/>
        </w:rPr>
        <w:t>万元。</w:t>
      </w:r>
    </w:p>
    <w:p w:rsidR="009A61A6" w:rsidRDefault="00AF62EA">
      <w:pPr>
        <w:widowControl w:val="0"/>
        <w:spacing w:line="560" w:lineRule="exact"/>
        <w:ind w:firstLineChars="200" w:firstLine="640"/>
        <w:jc w:val="both"/>
        <w:rPr>
          <w:rFonts w:ascii="宋体" w:eastAsia="仿宋_GB2312" w:hAnsi="宋体" w:cs="仿宋_GB2312"/>
          <w:kern w:val="2"/>
          <w:sz w:val="32"/>
          <w:szCs w:val="32"/>
          <w:lang w:eastAsia="zh-CN"/>
        </w:rPr>
      </w:pPr>
      <w:r>
        <w:rPr>
          <w:rFonts w:ascii="宋体" w:eastAsia="仿宋_GB2312" w:hAnsi="宋体" w:cs="仿宋_GB2312" w:hint="eastAsia"/>
          <w:kern w:val="2"/>
          <w:sz w:val="32"/>
          <w:szCs w:val="32"/>
          <w:lang w:eastAsia="zh-CN"/>
        </w:rPr>
        <w:t>（</w:t>
      </w:r>
      <w:r>
        <w:rPr>
          <w:rFonts w:ascii="宋体" w:eastAsia="宋体" w:hAnsi="宋体" w:cs="宋体" w:hint="eastAsia"/>
          <w:kern w:val="2"/>
          <w:sz w:val="32"/>
          <w:szCs w:val="32"/>
          <w:lang w:eastAsia="zh-CN"/>
        </w:rPr>
        <w:t>2</w:t>
      </w:r>
      <w:r>
        <w:rPr>
          <w:rFonts w:ascii="宋体" w:eastAsia="仿宋_GB2312" w:hAnsi="宋体" w:cs="仿宋_GB2312" w:hint="eastAsia"/>
          <w:kern w:val="2"/>
          <w:sz w:val="32"/>
          <w:szCs w:val="32"/>
          <w:lang w:eastAsia="zh-CN"/>
        </w:rPr>
        <w:t>）对新评定的旅游度假区一次性给予奖励，具体标准为：国家级</w:t>
      </w:r>
      <w:r>
        <w:rPr>
          <w:rFonts w:ascii="宋体" w:eastAsia="宋体" w:hAnsi="宋体" w:cs="宋体" w:hint="eastAsia"/>
          <w:kern w:val="2"/>
          <w:sz w:val="32"/>
          <w:szCs w:val="32"/>
          <w:lang w:eastAsia="zh-CN"/>
        </w:rPr>
        <w:t>200</w:t>
      </w:r>
      <w:r>
        <w:rPr>
          <w:rFonts w:ascii="宋体" w:eastAsia="仿宋_GB2312" w:hAnsi="宋体" w:cs="仿宋_GB2312" w:hint="eastAsia"/>
          <w:kern w:val="2"/>
          <w:sz w:val="32"/>
          <w:szCs w:val="32"/>
          <w:lang w:eastAsia="zh-CN"/>
        </w:rPr>
        <w:t>万元、省级</w:t>
      </w:r>
      <w:r>
        <w:rPr>
          <w:rFonts w:ascii="宋体" w:eastAsia="宋体" w:hAnsi="宋体" w:cs="宋体" w:hint="eastAsia"/>
          <w:kern w:val="2"/>
          <w:sz w:val="32"/>
          <w:szCs w:val="32"/>
          <w:lang w:eastAsia="zh-CN"/>
        </w:rPr>
        <w:t>50</w:t>
      </w:r>
      <w:r>
        <w:rPr>
          <w:rFonts w:ascii="宋体" w:eastAsia="仿宋_GB2312" w:hAnsi="宋体" w:cs="仿宋_GB2312" w:hint="eastAsia"/>
          <w:kern w:val="2"/>
          <w:sz w:val="32"/>
          <w:szCs w:val="32"/>
          <w:lang w:eastAsia="zh-CN"/>
        </w:rPr>
        <w:t>万元。</w:t>
      </w:r>
      <w:r>
        <w:rPr>
          <w:rFonts w:ascii="宋体" w:eastAsia="仿宋_GB2312" w:hAnsi="宋体" w:cs="仿宋_GB2312" w:hint="eastAsia"/>
          <w:kern w:val="2"/>
          <w:sz w:val="32"/>
          <w:szCs w:val="32"/>
          <w:lang w:eastAsia="zh-CN"/>
        </w:rPr>
        <w:t xml:space="preserve"> </w:t>
      </w:r>
    </w:p>
    <w:p w:rsidR="009A61A6" w:rsidRDefault="00AF62EA">
      <w:pPr>
        <w:widowControl w:val="0"/>
        <w:spacing w:line="560" w:lineRule="exact"/>
        <w:ind w:firstLineChars="200" w:firstLine="640"/>
        <w:jc w:val="both"/>
        <w:rPr>
          <w:rFonts w:ascii="宋体" w:eastAsia="楷体_GB2312" w:hAnsi="宋体" w:cs="楷体_GB2312"/>
          <w:b/>
          <w:bCs/>
          <w:kern w:val="2"/>
          <w:sz w:val="32"/>
          <w:szCs w:val="32"/>
          <w:lang w:eastAsia="zh-CN"/>
        </w:rPr>
      </w:pPr>
      <w:r>
        <w:rPr>
          <w:rFonts w:ascii="宋体" w:eastAsia="仿宋_GB2312" w:hAnsi="宋体" w:cs="仿宋_GB2312" w:hint="eastAsia"/>
          <w:kern w:val="2"/>
          <w:sz w:val="32"/>
          <w:szCs w:val="32"/>
          <w:lang w:eastAsia="zh-CN"/>
        </w:rPr>
        <w:t>以上所有品牌创评奖励均不含上级奖励资金。</w:t>
      </w:r>
      <w:r>
        <w:rPr>
          <w:rFonts w:ascii="宋体" w:eastAsia="楷体_GB2312" w:hAnsi="宋体" w:cs="楷体_GB2312" w:hint="eastAsia"/>
          <w:kern w:val="2"/>
          <w:sz w:val="32"/>
          <w:szCs w:val="32"/>
          <w:lang w:eastAsia="zh-CN"/>
        </w:rPr>
        <w:t>〔</w:t>
      </w:r>
      <w:r>
        <w:rPr>
          <w:rFonts w:ascii="宋体" w:eastAsia="楷体_GB2312" w:hAnsi="宋体" w:cs="楷体_GB2312" w:hint="eastAsia"/>
          <w:b/>
          <w:bCs/>
          <w:kern w:val="2"/>
          <w:sz w:val="32"/>
          <w:szCs w:val="32"/>
          <w:lang w:eastAsia="zh-CN"/>
        </w:rPr>
        <w:t>责任单位：县文广旅局、行政审批局</w:t>
      </w:r>
      <w:r>
        <w:rPr>
          <w:rFonts w:ascii="宋体" w:eastAsia="楷体_GB2312" w:hAnsi="宋体" w:cs="楷体_GB2312" w:hint="eastAsia"/>
          <w:kern w:val="2"/>
          <w:sz w:val="32"/>
          <w:szCs w:val="32"/>
          <w:lang w:eastAsia="zh-CN"/>
        </w:rPr>
        <w:t>〕</w:t>
      </w:r>
    </w:p>
    <w:p w:rsidR="009A61A6" w:rsidRDefault="00AF62EA">
      <w:pPr>
        <w:widowControl w:val="0"/>
        <w:spacing w:line="560" w:lineRule="exact"/>
        <w:ind w:firstLineChars="200" w:firstLine="640"/>
        <w:jc w:val="both"/>
        <w:rPr>
          <w:rFonts w:ascii="宋体" w:eastAsia="黑体" w:hAnsi="宋体" w:cs="黑体"/>
          <w:bCs/>
          <w:kern w:val="2"/>
          <w:sz w:val="32"/>
          <w:szCs w:val="32"/>
          <w:lang w:eastAsia="zh-CN"/>
        </w:rPr>
      </w:pPr>
      <w:r>
        <w:rPr>
          <w:rFonts w:ascii="宋体" w:eastAsia="黑体" w:hAnsi="宋体" w:cs="黑体" w:hint="eastAsia"/>
          <w:bCs/>
          <w:kern w:val="2"/>
          <w:sz w:val="32"/>
          <w:szCs w:val="32"/>
          <w:lang w:eastAsia="zh-CN"/>
        </w:rPr>
        <w:t>二、附则</w:t>
      </w:r>
    </w:p>
    <w:p w:rsidR="009A61A6" w:rsidRDefault="00AF62EA">
      <w:pPr>
        <w:widowControl w:val="0"/>
        <w:spacing w:line="560" w:lineRule="exact"/>
        <w:ind w:firstLineChars="200" w:firstLine="640"/>
        <w:jc w:val="both"/>
        <w:rPr>
          <w:rFonts w:ascii="宋体" w:eastAsia="仿宋_GB2312" w:hAnsi="宋体" w:cs="仿宋_GB2312"/>
          <w:kern w:val="2"/>
          <w:sz w:val="32"/>
          <w:szCs w:val="32"/>
          <w:lang w:eastAsia="zh-CN"/>
        </w:rPr>
      </w:pPr>
      <w:r>
        <w:rPr>
          <w:rFonts w:ascii="宋体" w:eastAsia="宋体" w:hAnsi="宋体" w:cs="宋体" w:hint="eastAsia"/>
          <w:kern w:val="2"/>
          <w:sz w:val="32"/>
          <w:szCs w:val="32"/>
          <w:lang w:eastAsia="zh-CN"/>
        </w:rPr>
        <w:t>1.2023</w:t>
      </w:r>
      <w:r>
        <w:rPr>
          <w:rFonts w:ascii="宋体" w:eastAsia="仿宋_GB2312" w:hAnsi="宋体" w:cs="仿宋_GB2312" w:hint="eastAsia"/>
          <w:kern w:val="2"/>
          <w:sz w:val="32"/>
          <w:szCs w:val="32"/>
          <w:lang w:eastAsia="zh-CN"/>
        </w:rPr>
        <w:t>年</w:t>
      </w:r>
      <w:r>
        <w:rPr>
          <w:rFonts w:ascii="宋体" w:eastAsia="宋体" w:hAnsi="宋体" w:cs="宋体" w:hint="eastAsia"/>
          <w:kern w:val="2"/>
          <w:sz w:val="32"/>
          <w:szCs w:val="32"/>
          <w:lang w:eastAsia="zh-CN"/>
        </w:rPr>
        <w:t>7</w:t>
      </w:r>
      <w:r>
        <w:rPr>
          <w:rFonts w:ascii="宋体" w:eastAsia="仿宋_GB2312" w:hAnsi="宋体" w:cs="仿宋_GB2312" w:hint="eastAsia"/>
          <w:kern w:val="2"/>
          <w:sz w:val="32"/>
          <w:szCs w:val="32"/>
          <w:lang w:eastAsia="zh-CN"/>
        </w:rPr>
        <w:t>月</w:t>
      </w:r>
      <w:r>
        <w:rPr>
          <w:rFonts w:ascii="宋体" w:eastAsia="宋体" w:hAnsi="宋体" w:cs="宋体" w:hint="eastAsia"/>
          <w:kern w:val="2"/>
          <w:sz w:val="32"/>
          <w:szCs w:val="32"/>
          <w:lang w:eastAsia="zh-CN"/>
        </w:rPr>
        <w:t>22</w:t>
      </w:r>
      <w:r>
        <w:rPr>
          <w:rFonts w:ascii="宋体" w:eastAsia="仿宋_GB2312" w:hAnsi="宋体" w:cs="仿宋_GB2312" w:hint="eastAsia"/>
          <w:kern w:val="2"/>
          <w:sz w:val="32"/>
          <w:szCs w:val="32"/>
          <w:lang w:eastAsia="zh-CN"/>
        </w:rPr>
        <w:t>日县政府办印发的《赛事经济扶持奖励办法（试行）》（上府办发〔</w:t>
      </w:r>
      <w:r>
        <w:rPr>
          <w:rFonts w:ascii="宋体" w:eastAsia="宋体" w:hAnsi="宋体" w:cs="宋体" w:hint="eastAsia"/>
          <w:kern w:val="2"/>
          <w:sz w:val="32"/>
          <w:szCs w:val="32"/>
          <w:lang w:eastAsia="zh-CN"/>
        </w:rPr>
        <w:t>2023</w:t>
      </w:r>
      <w:r>
        <w:rPr>
          <w:rFonts w:ascii="宋体" w:eastAsia="仿宋_GB2312" w:hAnsi="宋体" w:cs="仿宋_GB2312" w:hint="eastAsia"/>
          <w:kern w:val="2"/>
          <w:sz w:val="32"/>
          <w:szCs w:val="32"/>
          <w:lang w:eastAsia="zh-CN"/>
        </w:rPr>
        <w:t>〕</w:t>
      </w:r>
      <w:r>
        <w:rPr>
          <w:rFonts w:ascii="宋体" w:eastAsia="宋体" w:hAnsi="宋体" w:cs="宋体" w:hint="eastAsia"/>
          <w:kern w:val="2"/>
          <w:sz w:val="32"/>
          <w:szCs w:val="32"/>
          <w:lang w:eastAsia="zh-CN"/>
        </w:rPr>
        <w:t>31</w:t>
      </w:r>
      <w:r>
        <w:rPr>
          <w:rFonts w:ascii="宋体" w:eastAsia="仿宋_GB2312" w:hAnsi="宋体" w:cs="仿宋_GB2312" w:hint="eastAsia"/>
          <w:kern w:val="2"/>
          <w:sz w:val="32"/>
          <w:szCs w:val="32"/>
          <w:lang w:eastAsia="zh-CN"/>
        </w:rPr>
        <w:t>号）、《上犹县民宿集聚区高质量发展扶持奖励办法（试行）》（上府办发〔</w:t>
      </w:r>
      <w:r>
        <w:rPr>
          <w:rFonts w:ascii="宋体" w:eastAsia="宋体" w:hAnsi="宋体" w:cs="宋体" w:hint="eastAsia"/>
          <w:kern w:val="2"/>
          <w:sz w:val="32"/>
          <w:szCs w:val="32"/>
          <w:lang w:eastAsia="zh-CN"/>
        </w:rPr>
        <w:t>2023</w:t>
      </w:r>
      <w:r>
        <w:rPr>
          <w:rFonts w:ascii="宋体" w:eastAsia="仿宋_GB2312" w:hAnsi="宋体" w:cs="仿宋_GB2312" w:hint="eastAsia"/>
          <w:kern w:val="2"/>
          <w:sz w:val="32"/>
          <w:szCs w:val="32"/>
          <w:lang w:eastAsia="zh-CN"/>
        </w:rPr>
        <w:t>〕</w:t>
      </w:r>
      <w:r>
        <w:rPr>
          <w:rFonts w:ascii="宋体" w:eastAsia="宋体" w:hAnsi="宋体" w:cs="宋体" w:hint="eastAsia"/>
          <w:kern w:val="2"/>
          <w:sz w:val="32"/>
          <w:szCs w:val="32"/>
          <w:lang w:eastAsia="zh-CN"/>
        </w:rPr>
        <w:t>32</w:t>
      </w:r>
      <w:r>
        <w:rPr>
          <w:rFonts w:ascii="宋体" w:eastAsia="仿宋_GB2312" w:hAnsi="宋体" w:cs="仿宋_GB2312" w:hint="eastAsia"/>
          <w:kern w:val="2"/>
          <w:sz w:val="32"/>
          <w:szCs w:val="32"/>
          <w:lang w:eastAsia="zh-CN"/>
        </w:rPr>
        <w:t>号）、《上犹县引客入犹奖励办法（试行）》（上府办发〔</w:t>
      </w:r>
      <w:r>
        <w:rPr>
          <w:rFonts w:ascii="宋体" w:eastAsia="宋体" w:hAnsi="宋体" w:cs="宋体" w:hint="eastAsia"/>
          <w:kern w:val="2"/>
          <w:sz w:val="32"/>
          <w:szCs w:val="32"/>
          <w:lang w:eastAsia="zh-CN"/>
        </w:rPr>
        <w:t>2023</w:t>
      </w:r>
      <w:r>
        <w:rPr>
          <w:rFonts w:ascii="宋体" w:eastAsia="仿宋_GB2312" w:hAnsi="宋体" w:cs="仿宋_GB2312" w:hint="eastAsia"/>
          <w:kern w:val="2"/>
          <w:sz w:val="32"/>
          <w:szCs w:val="32"/>
          <w:lang w:eastAsia="zh-CN"/>
        </w:rPr>
        <w:t>〕</w:t>
      </w:r>
      <w:r>
        <w:rPr>
          <w:rFonts w:ascii="宋体" w:eastAsia="宋体" w:hAnsi="宋体" w:cs="宋体" w:hint="eastAsia"/>
          <w:kern w:val="2"/>
          <w:sz w:val="32"/>
          <w:szCs w:val="32"/>
          <w:lang w:eastAsia="zh-CN"/>
        </w:rPr>
        <w:t>33</w:t>
      </w:r>
      <w:r>
        <w:rPr>
          <w:rFonts w:ascii="宋体" w:eastAsia="仿宋_GB2312" w:hAnsi="宋体" w:cs="仿宋_GB2312" w:hint="eastAsia"/>
          <w:kern w:val="2"/>
          <w:sz w:val="32"/>
          <w:szCs w:val="32"/>
          <w:lang w:eastAsia="zh-CN"/>
        </w:rPr>
        <w:t>号）试行</w:t>
      </w:r>
      <w:r>
        <w:rPr>
          <w:rFonts w:ascii="宋体" w:eastAsia="宋体" w:hAnsi="宋体" w:cs="宋体" w:hint="eastAsia"/>
          <w:kern w:val="2"/>
          <w:sz w:val="32"/>
          <w:szCs w:val="32"/>
          <w:lang w:eastAsia="zh-CN"/>
        </w:rPr>
        <w:t>2</w:t>
      </w:r>
      <w:r>
        <w:rPr>
          <w:rFonts w:ascii="宋体" w:eastAsia="仿宋_GB2312" w:hAnsi="宋体" w:cs="仿宋_GB2312" w:hint="eastAsia"/>
          <w:kern w:val="2"/>
          <w:sz w:val="32"/>
          <w:szCs w:val="32"/>
          <w:lang w:eastAsia="zh-CN"/>
        </w:rPr>
        <w:t>年到期后，延期至</w:t>
      </w:r>
      <w:r>
        <w:rPr>
          <w:rFonts w:ascii="宋体" w:eastAsia="宋体" w:hAnsi="宋体" w:cs="宋体" w:hint="eastAsia"/>
          <w:kern w:val="2"/>
          <w:sz w:val="32"/>
          <w:szCs w:val="32"/>
          <w:lang w:eastAsia="zh-CN"/>
        </w:rPr>
        <w:t>2026</w:t>
      </w:r>
      <w:r>
        <w:rPr>
          <w:rFonts w:ascii="宋体" w:eastAsia="仿宋_GB2312" w:hAnsi="宋体" w:cs="仿宋_GB2312" w:hint="eastAsia"/>
          <w:kern w:val="2"/>
          <w:sz w:val="32"/>
          <w:szCs w:val="32"/>
          <w:lang w:eastAsia="zh-CN"/>
        </w:rPr>
        <w:t>年</w:t>
      </w:r>
      <w:r>
        <w:rPr>
          <w:rFonts w:ascii="宋体" w:eastAsia="宋体" w:hAnsi="宋体" w:cs="宋体" w:hint="eastAsia"/>
          <w:kern w:val="2"/>
          <w:sz w:val="32"/>
          <w:szCs w:val="32"/>
          <w:lang w:eastAsia="zh-CN"/>
        </w:rPr>
        <w:t>12</w:t>
      </w:r>
      <w:r>
        <w:rPr>
          <w:rFonts w:ascii="宋体" w:eastAsia="仿宋_GB2312" w:hAnsi="宋体" w:cs="仿宋_GB2312" w:hint="eastAsia"/>
          <w:kern w:val="2"/>
          <w:sz w:val="32"/>
          <w:szCs w:val="32"/>
          <w:lang w:eastAsia="zh-CN"/>
        </w:rPr>
        <w:t>月</w:t>
      </w:r>
      <w:r>
        <w:rPr>
          <w:rFonts w:ascii="宋体" w:eastAsia="宋体" w:hAnsi="宋体" w:cs="宋体" w:hint="eastAsia"/>
          <w:kern w:val="2"/>
          <w:sz w:val="32"/>
          <w:szCs w:val="32"/>
          <w:lang w:eastAsia="zh-CN"/>
        </w:rPr>
        <w:t>31</w:t>
      </w:r>
      <w:r>
        <w:rPr>
          <w:rFonts w:ascii="宋体" w:eastAsia="仿宋_GB2312" w:hAnsi="宋体" w:cs="仿宋_GB2312" w:hint="eastAsia"/>
          <w:kern w:val="2"/>
          <w:sz w:val="32"/>
          <w:szCs w:val="32"/>
          <w:lang w:eastAsia="zh-CN"/>
        </w:rPr>
        <w:t>日止。</w:t>
      </w:r>
    </w:p>
    <w:p w:rsidR="009A61A6" w:rsidRDefault="00AF62EA">
      <w:pPr>
        <w:widowControl w:val="0"/>
        <w:spacing w:line="560" w:lineRule="exact"/>
        <w:ind w:firstLineChars="200" w:firstLine="640"/>
        <w:jc w:val="both"/>
        <w:rPr>
          <w:rFonts w:ascii="宋体" w:eastAsia="仿宋_GB2312" w:hAnsi="宋体" w:cs="仿宋_GB2312"/>
          <w:kern w:val="2"/>
          <w:sz w:val="32"/>
          <w:szCs w:val="32"/>
          <w:lang w:eastAsia="zh-CN"/>
        </w:rPr>
      </w:pPr>
      <w:r>
        <w:rPr>
          <w:rFonts w:ascii="宋体" w:eastAsia="宋体" w:hAnsi="宋体" w:cs="宋体" w:hint="eastAsia"/>
          <w:kern w:val="2"/>
          <w:sz w:val="32"/>
          <w:szCs w:val="32"/>
          <w:lang w:eastAsia="zh-CN"/>
        </w:rPr>
        <w:t>2.</w:t>
      </w:r>
      <w:r>
        <w:rPr>
          <w:rFonts w:ascii="宋体" w:eastAsia="仿宋_GB2312" w:hAnsi="宋体" w:cs="仿宋_GB2312" w:hint="eastAsia"/>
          <w:kern w:val="2"/>
          <w:sz w:val="32"/>
          <w:szCs w:val="32"/>
          <w:lang w:eastAsia="zh-CN"/>
        </w:rPr>
        <w:t>设立文旅商贸消费惠企资金池</w:t>
      </w:r>
      <w:r>
        <w:rPr>
          <w:rFonts w:ascii="宋体" w:eastAsia="宋体" w:hAnsi="宋体" w:cs="宋体" w:hint="eastAsia"/>
          <w:kern w:val="2"/>
          <w:sz w:val="32"/>
          <w:szCs w:val="32"/>
          <w:lang w:eastAsia="zh-CN"/>
        </w:rPr>
        <w:t>3000</w:t>
      </w:r>
      <w:r>
        <w:rPr>
          <w:rFonts w:ascii="宋体" w:eastAsia="仿宋_GB2312" w:hAnsi="宋体" w:cs="仿宋_GB2312" w:hint="eastAsia"/>
          <w:kern w:val="2"/>
          <w:sz w:val="32"/>
          <w:szCs w:val="32"/>
          <w:lang w:eastAsia="zh-CN"/>
        </w:rPr>
        <w:t>万元，文旅商贸消费政策措施涉及资金从惠企资金池中支出，实行“申报</w:t>
      </w:r>
      <w:r>
        <w:rPr>
          <w:rFonts w:ascii="宋体" w:eastAsia="宋体" w:hAnsi="宋体" w:cs="宋体" w:hint="eastAsia"/>
          <w:kern w:val="2"/>
          <w:sz w:val="32"/>
          <w:szCs w:val="32"/>
          <w:lang w:eastAsia="zh-CN"/>
        </w:rPr>
        <w:t>-</w:t>
      </w:r>
      <w:r>
        <w:rPr>
          <w:rFonts w:ascii="宋体" w:eastAsia="仿宋_GB2312" w:hAnsi="宋体" w:cs="仿宋_GB2312" w:hint="eastAsia"/>
          <w:kern w:val="2"/>
          <w:sz w:val="32"/>
          <w:szCs w:val="32"/>
          <w:lang w:eastAsia="zh-CN"/>
        </w:rPr>
        <w:t>评审</w:t>
      </w:r>
      <w:r>
        <w:rPr>
          <w:rFonts w:ascii="宋体" w:eastAsia="宋体" w:hAnsi="宋体" w:cs="宋体" w:hint="eastAsia"/>
          <w:kern w:val="2"/>
          <w:sz w:val="32"/>
          <w:szCs w:val="32"/>
          <w:lang w:eastAsia="zh-CN"/>
        </w:rPr>
        <w:t>-</w:t>
      </w:r>
      <w:r>
        <w:rPr>
          <w:rFonts w:ascii="宋体" w:eastAsia="仿宋_GB2312" w:hAnsi="宋体" w:cs="仿宋_GB2312" w:hint="eastAsia"/>
          <w:kern w:val="2"/>
          <w:sz w:val="32"/>
          <w:szCs w:val="32"/>
          <w:lang w:eastAsia="zh-CN"/>
        </w:rPr>
        <w:t>公示</w:t>
      </w:r>
      <w:r>
        <w:rPr>
          <w:rFonts w:ascii="宋体" w:eastAsia="宋体" w:hAnsi="宋体" w:cs="宋体" w:hint="eastAsia"/>
          <w:kern w:val="2"/>
          <w:sz w:val="32"/>
          <w:szCs w:val="32"/>
          <w:lang w:eastAsia="zh-CN"/>
        </w:rPr>
        <w:t>-</w:t>
      </w:r>
      <w:r>
        <w:rPr>
          <w:rFonts w:ascii="宋体" w:eastAsia="仿宋_GB2312" w:hAnsi="宋体" w:cs="仿宋_GB2312" w:hint="eastAsia"/>
          <w:kern w:val="2"/>
          <w:sz w:val="32"/>
          <w:szCs w:val="32"/>
          <w:lang w:eastAsia="zh-CN"/>
        </w:rPr>
        <w:t>拨付”管理，由县财政局做好经费保障工作。</w:t>
      </w:r>
    </w:p>
    <w:p w:rsidR="009A61A6" w:rsidRDefault="00AF62EA">
      <w:pPr>
        <w:widowControl w:val="0"/>
        <w:spacing w:line="560" w:lineRule="exact"/>
        <w:ind w:firstLineChars="200" w:firstLine="640"/>
        <w:jc w:val="both"/>
        <w:rPr>
          <w:rFonts w:ascii="宋体" w:eastAsia="仿宋_GB2312" w:hAnsi="宋体" w:cs="仿宋_GB2312"/>
          <w:kern w:val="2"/>
          <w:sz w:val="32"/>
          <w:szCs w:val="32"/>
          <w:lang w:eastAsia="zh-CN"/>
        </w:rPr>
      </w:pPr>
      <w:r>
        <w:rPr>
          <w:rFonts w:ascii="宋体" w:eastAsia="宋体" w:hAnsi="宋体" w:cs="宋体" w:hint="eastAsia"/>
          <w:kern w:val="2"/>
          <w:sz w:val="32"/>
          <w:szCs w:val="32"/>
          <w:lang w:eastAsia="zh-CN"/>
        </w:rPr>
        <w:t>3.</w:t>
      </w:r>
      <w:r>
        <w:rPr>
          <w:rFonts w:ascii="宋体" w:eastAsia="仿宋_GB2312" w:hAnsi="宋体" w:cs="仿宋_GB2312" w:hint="eastAsia"/>
          <w:kern w:val="2"/>
          <w:sz w:val="32"/>
          <w:szCs w:val="32"/>
          <w:lang w:eastAsia="zh-CN"/>
        </w:rPr>
        <w:t>本政策措施自</w:t>
      </w:r>
      <w:r>
        <w:rPr>
          <w:rFonts w:ascii="宋体" w:eastAsia="宋体" w:hAnsi="宋体" w:cs="宋体" w:hint="eastAsia"/>
          <w:kern w:val="2"/>
          <w:sz w:val="32"/>
          <w:szCs w:val="32"/>
          <w:lang w:eastAsia="zh-CN"/>
        </w:rPr>
        <w:t>2025</w:t>
      </w:r>
      <w:r>
        <w:rPr>
          <w:rFonts w:ascii="宋体" w:eastAsia="仿宋_GB2312" w:hAnsi="宋体" w:cs="仿宋_GB2312" w:hint="eastAsia"/>
          <w:kern w:val="2"/>
          <w:sz w:val="32"/>
          <w:szCs w:val="32"/>
          <w:lang w:eastAsia="zh-CN"/>
        </w:rPr>
        <w:t>年</w:t>
      </w:r>
      <w:r>
        <w:rPr>
          <w:rFonts w:ascii="宋体" w:eastAsia="宋体" w:hAnsi="宋体" w:cs="宋体" w:hint="eastAsia"/>
          <w:kern w:val="2"/>
          <w:sz w:val="32"/>
          <w:szCs w:val="32"/>
          <w:lang w:eastAsia="zh-CN"/>
        </w:rPr>
        <w:t>5</w:t>
      </w:r>
      <w:r>
        <w:rPr>
          <w:rFonts w:ascii="宋体" w:eastAsia="仿宋_GB2312" w:hAnsi="宋体" w:cs="仿宋_GB2312" w:hint="eastAsia"/>
          <w:kern w:val="2"/>
          <w:sz w:val="32"/>
          <w:szCs w:val="32"/>
          <w:lang w:eastAsia="zh-CN"/>
        </w:rPr>
        <w:t>月</w:t>
      </w:r>
      <w:r>
        <w:rPr>
          <w:rFonts w:ascii="宋体" w:eastAsia="宋体" w:hAnsi="宋体" w:cs="宋体" w:hint="eastAsia"/>
          <w:kern w:val="2"/>
          <w:sz w:val="32"/>
          <w:szCs w:val="32"/>
          <w:lang w:eastAsia="zh-CN"/>
        </w:rPr>
        <w:t>1</w:t>
      </w:r>
      <w:r>
        <w:rPr>
          <w:rFonts w:ascii="宋体" w:eastAsia="仿宋_GB2312" w:hAnsi="宋体" w:cs="仿宋_GB2312" w:hint="eastAsia"/>
          <w:kern w:val="2"/>
          <w:sz w:val="32"/>
          <w:szCs w:val="32"/>
          <w:lang w:eastAsia="zh-CN"/>
        </w:rPr>
        <w:t>日起实施，至</w:t>
      </w:r>
      <w:r>
        <w:rPr>
          <w:rFonts w:ascii="宋体" w:eastAsia="宋体" w:hAnsi="宋体" w:cs="宋体" w:hint="eastAsia"/>
          <w:kern w:val="2"/>
          <w:sz w:val="32"/>
          <w:szCs w:val="32"/>
          <w:lang w:eastAsia="zh-CN"/>
        </w:rPr>
        <w:t>2026</w:t>
      </w:r>
      <w:r>
        <w:rPr>
          <w:rFonts w:ascii="宋体" w:eastAsia="仿宋_GB2312" w:hAnsi="宋体" w:cs="仿宋_GB2312" w:hint="eastAsia"/>
          <w:kern w:val="2"/>
          <w:sz w:val="32"/>
          <w:szCs w:val="32"/>
          <w:lang w:eastAsia="zh-CN"/>
        </w:rPr>
        <w:t>年</w:t>
      </w:r>
      <w:r>
        <w:rPr>
          <w:rFonts w:ascii="宋体" w:eastAsia="宋体" w:hAnsi="宋体" w:cs="宋体" w:hint="eastAsia"/>
          <w:kern w:val="2"/>
          <w:sz w:val="32"/>
          <w:szCs w:val="32"/>
          <w:lang w:eastAsia="zh-CN"/>
        </w:rPr>
        <w:t>12</w:t>
      </w:r>
      <w:r>
        <w:rPr>
          <w:rFonts w:ascii="宋体" w:eastAsia="仿宋_GB2312" w:hAnsi="宋体" w:cs="仿宋_GB2312" w:hint="eastAsia"/>
          <w:kern w:val="2"/>
          <w:sz w:val="32"/>
          <w:szCs w:val="32"/>
          <w:lang w:eastAsia="zh-CN"/>
        </w:rPr>
        <w:t>月</w:t>
      </w:r>
      <w:r>
        <w:rPr>
          <w:rFonts w:ascii="宋体" w:eastAsia="宋体" w:hAnsi="宋体" w:cs="宋体" w:hint="eastAsia"/>
          <w:kern w:val="2"/>
          <w:sz w:val="32"/>
          <w:szCs w:val="32"/>
          <w:lang w:eastAsia="zh-CN"/>
        </w:rPr>
        <w:t>31</w:t>
      </w:r>
      <w:r>
        <w:rPr>
          <w:rFonts w:ascii="宋体" w:eastAsia="仿宋_GB2312" w:hAnsi="宋体" w:cs="仿宋_GB2312" w:hint="eastAsia"/>
          <w:kern w:val="2"/>
          <w:sz w:val="32"/>
          <w:szCs w:val="32"/>
          <w:lang w:eastAsia="zh-CN"/>
        </w:rPr>
        <w:t>日止。</w:t>
      </w:r>
    </w:p>
    <w:p w:rsidR="009A61A6" w:rsidRDefault="00AF62EA">
      <w:pPr>
        <w:widowControl w:val="0"/>
        <w:spacing w:line="560" w:lineRule="exact"/>
        <w:ind w:firstLineChars="200" w:firstLine="640"/>
        <w:jc w:val="both"/>
        <w:rPr>
          <w:rFonts w:ascii="宋体" w:eastAsia="仿宋_GB2312" w:hAnsi="宋体" w:cs="仿宋_GB2312"/>
          <w:kern w:val="2"/>
          <w:sz w:val="32"/>
          <w:szCs w:val="32"/>
          <w:lang w:eastAsia="zh-CN"/>
        </w:rPr>
      </w:pPr>
      <w:r>
        <w:rPr>
          <w:rFonts w:ascii="宋体" w:eastAsia="宋体" w:hAnsi="宋体" w:cs="宋体" w:hint="eastAsia"/>
          <w:kern w:val="2"/>
          <w:sz w:val="32"/>
          <w:szCs w:val="32"/>
          <w:lang w:eastAsia="zh-CN"/>
        </w:rPr>
        <w:t>4.</w:t>
      </w:r>
      <w:r>
        <w:rPr>
          <w:rFonts w:ascii="宋体" w:eastAsia="仿宋_GB2312" w:hAnsi="宋体" w:cs="仿宋_GB2312" w:hint="eastAsia"/>
          <w:kern w:val="2"/>
          <w:sz w:val="32"/>
          <w:szCs w:val="32"/>
          <w:lang w:eastAsia="zh-CN"/>
        </w:rPr>
        <w:t>如遇上级政策调整，以上级政策为准；与县级其他政策措施重复时按“就高不就低、不重复享受”原则执行。</w:t>
      </w:r>
    </w:p>
    <w:p w:rsidR="009A61A6" w:rsidRDefault="00AF62EA">
      <w:pPr>
        <w:widowControl w:val="0"/>
        <w:spacing w:line="560" w:lineRule="exact"/>
        <w:ind w:firstLineChars="200" w:firstLine="640"/>
        <w:jc w:val="both"/>
        <w:rPr>
          <w:rFonts w:ascii="宋体" w:eastAsia="仿宋_GB2312" w:hAnsi="宋体" w:cs="仿宋_GB2312"/>
          <w:kern w:val="2"/>
          <w:sz w:val="32"/>
          <w:szCs w:val="32"/>
          <w:lang w:eastAsia="zh-CN"/>
        </w:rPr>
      </w:pPr>
      <w:r>
        <w:rPr>
          <w:rFonts w:ascii="宋体" w:eastAsia="宋体" w:hAnsi="宋体" w:cs="宋体" w:hint="eastAsia"/>
          <w:kern w:val="2"/>
          <w:sz w:val="32"/>
          <w:szCs w:val="32"/>
          <w:lang w:eastAsia="zh-CN"/>
        </w:rPr>
        <w:t>5.</w:t>
      </w:r>
      <w:r>
        <w:rPr>
          <w:rFonts w:ascii="宋体" w:eastAsia="仿宋_GB2312" w:hAnsi="宋体" w:cs="仿宋_GB2312" w:hint="eastAsia"/>
          <w:kern w:val="2"/>
          <w:sz w:val="32"/>
          <w:szCs w:val="32"/>
          <w:lang w:eastAsia="zh-CN"/>
        </w:rPr>
        <w:t>设立消费投诉举报热线：</w:t>
      </w:r>
      <w:r>
        <w:rPr>
          <w:rFonts w:ascii="宋体" w:eastAsia="宋体" w:hAnsi="宋体" w:cs="宋体" w:hint="eastAsia"/>
          <w:kern w:val="2"/>
          <w:sz w:val="32"/>
          <w:szCs w:val="32"/>
          <w:lang w:eastAsia="zh-CN"/>
        </w:rPr>
        <w:t>0797-8536990</w:t>
      </w:r>
      <w:r>
        <w:rPr>
          <w:rFonts w:ascii="宋体" w:eastAsia="仿宋_GB2312" w:hAnsi="宋体" w:cs="仿宋_GB2312" w:hint="eastAsia"/>
          <w:kern w:val="2"/>
          <w:sz w:val="32"/>
          <w:szCs w:val="32"/>
          <w:lang w:eastAsia="zh-CN"/>
        </w:rPr>
        <w:t>，切实维护消费者合法权益，营造公平、公正、透明的市场消费环境。各行业主管部门加大监管力度，引导经营者自觉树立诚信经营理念、主动落实明码标价义务、全面优化市场服务举措。</w:t>
      </w:r>
    </w:p>
    <w:p w:rsidR="009A61A6" w:rsidRDefault="00AF62EA">
      <w:pPr>
        <w:widowControl w:val="0"/>
        <w:spacing w:line="560" w:lineRule="exact"/>
        <w:ind w:firstLineChars="200" w:firstLine="420"/>
        <w:jc w:val="both"/>
        <w:rPr>
          <w:rFonts w:ascii="宋体" w:eastAsia="宋体" w:hAnsi="宋体" w:cs="宋体"/>
          <w:kern w:val="2"/>
          <w:lang w:eastAsia="zh-CN"/>
        </w:rPr>
      </w:pPr>
      <w:r>
        <w:rPr>
          <w:rFonts w:ascii="宋体" w:eastAsia="宋体" w:hAnsi="宋体" w:cs="宋体" w:hint="eastAsia"/>
          <w:kern w:val="2"/>
          <w:lang w:eastAsia="zh-CN"/>
        </w:rPr>
        <w:t xml:space="preserve"> </w:t>
      </w:r>
    </w:p>
    <w:p w:rsidR="009A61A6" w:rsidRDefault="00AF62EA">
      <w:pPr>
        <w:widowControl w:val="0"/>
        <w:spacing w:line="560" w:lineRule="exact"/>
        <w:ind w:firstLineChars="200" w:firstLine="640"/>
        <w:jc w:val="both"/>
        <w:rPr>
          <w:rFonts w:ascii="宋体" w:eastAsia="仿宋_GB2312" w:hAnsi="宋体" w:cs="仿宋_GB2312"/>
          <w:kern w:val="2"/>
          <w:sz w:val="32"/>
          <w:szCs w:val="32"/>
          <w:lang w:eastAsia="zh-CN"/>
        </w:rPr>
      </w:pPr>
      <w:r>
        <w:rPr>
          <w:rFonts w:ascii="宋体" w:eastAsia="仿宋_GB2312" w:hAnsi="宋体" w:cs="仿宋_GB2312" w:hint="eastAsia"/>
          <w:kern w:val="2"/>
          <w:sz w:val="32"/>
          <w:szCs w:val="32"/>
          <w:lang w:eastAsia="zh-CN"/>
        </w:rPr>
        <w:t>附件：《上犹县提振消费构建文旅商贸大商圈十五条措施》</w:t>
      </w:r>
    </w:p>
    <w:p w:rsidR="009A61A6" w:rsidRDefault="009A61A6" w:rsidP="004B743A">
      <w:pPr>
        <w:pStyle w:val="a0"/>
        <w:ind w:firstLine="640"/>
        <w:rPr>
          <w:rFonts w:ascii="宋体" w:eastAsia="仿宋_GB2312" w:hAnsi="宋体" w:cs="仿宋_GB2312"/>
          <w:sz w:val="32"/>
          <w:szCs w:val="32"/>
        </w:rPr>
      </w:pPr>
    </w:p>
    <w:p w:rsidR="009A61A6" w:rsidRDefault="009A61A6" w:rsidP="004B743A">
      <w:pPr>
        <w:pStyle w:val="a4"/>
        <w:ind w:firstLineChars="0" w:firstLine="0"/>
        <w:rPr>
          <w:rFonts w:ascii="宋体" w:eastAsia="仿宋_GB2312" w:hAnsi="宋体" w:cs="仿宋_GB2312"/>
          <w:kern w:val="2"/>
          <w:szCs w:val="32"/>
          <w:lang w:eastAsia="zh-CN"/>
        </w:rPr>
      </w:pPr>
    </w:p>
    <w:p w:rsidR="009A61A6" w:rsidRDefault="009A61A6">
      <w:pPr>
        <w:rPr>
          <w:rFonts w:ascii="宋体" w:eastAsia="仿宋_GB2312" w:hAnsi="宋体" w:cs="仿宋_GB2312"/>
          <w:kern w:val="2"/>
          <w:sz w:val="32"/>
          <w:szCs w:val="32"/>
          <w:lang w:eastAsia="zh-CN"/>
        </w:rPr>
      </w:pPr>
    </w:p>
    <w:p w:rsidR="009A61A6" w:rsidRDefault="009A61A6" w:rsidP="004B743A">
      <w:pPr>
        <w:pStyle w:val="a0"/>
        <w:ind w:firstLine="640"/>
        <w:rPr>
          <w:rFonts w:ascii="宋体" w:eastAsia="仿宋_GB2312" w:hAnsi="宋体" w:cs="仿宋_GB2312"/>
          <w:sz w:val="32"/>
          <w:szCs w:val="32"/>
        </w:rPr>
      </w:pPr>
    </w:p>
    <w:p w:rsidR="009A61A6" w:rsidRDefault="009A61A6" w:rsidP="004B743A">
      <w:pPr>
        <w:pStyle w:val="a4"/>
        <w:ind w:firstLine="640"/>
        <w:rPr>
          <w:rFonts w:ascii="宋体" w:eastAsia="仿宋_GB2312" w:hAnsi="宋体" w:cs="仿宋_GB2312"/>
          <w:kern w:val="2"/>
          <w:szCs w:val="32"/>
          <w:lang w:eastAsia="zh-CN"/>
        </w:rPr>
      </w:pPr>
    </w:p>
    <w:p w:rsidR="009A61A6" w:rsidRDefault="009A61A6">
      <w:pPr>
        <w:rPr>
          <w:rFonts w:ascii="宋体" w:eastAsia="仿宋_GB2312" w:hAnsi="宋体" w:cs="仿宋_GB2312"/>
          <w:kern w:val="2"/>
          <w:sz w:val="32"/>
          <w:szCs w:val="32"/>
          <w:lang w:eastAsia="zh-CN"/>
        </w:rPr>
      </w:pPr>
    </w:p>
    <w:p w:rsidR="009A61A6" w:rsidRDefault="009A61A6" w:rsidP="004B743A">
      <w:pPr>
        <w:pStyle w:val="a0"/>
        <w:ind w:firstLine="640"/>
        <w:rPr>
          <w:rFonts w:ascii="宋体" w:eastAsia="仿宋_GB2312" w:hAnsi="宋体" w:cs="仿宋_GB2312"/>
          <w:sz w:val="32"/>
          <w:szCs w:val="32"/>
        </w:rPr>
      </w:pPr>
    </w:p>
    <w:p w:rsidR="009A61A6" w:rsidRDefault="009A61A6" w:rsidP="004B743A">
      <w:pPr>
        <w:pStyle w:val="a4"/>
        <w:ind w:firstLine="640"/>
        <w:rPr>
          <w:rFonts w:ascii="宋体" w:eastAsia="仿宋_GB2312" w:hAnsi="宋体" w:cs="仿宋_GB2312"/>
          <w:kern w:val="2"/>
          <w:szCs w:val="32"/>
          <w:lang w:eastAsia="zh-CN"/>
        </w:rPr>
      </w:pPr>
    </w:p>
    <w:p w:rsidR="009A61A6" w:rsidRDefault="009A61A6">
      <w:pPr>
        <w:rPr>
          <w:rFonts w:ascii="宋体" w:eastAsia="仿宋_GB2312" w:hAnsi="宋体" w:cs="仿宋_GB2312"/>
          <w:kern w:val="2"/>
          <w:sz w:val="32"/>
          <w:szCs w:val="32"/>
          <w:lang w:eastAsia="zh-CN"/>
        </w:rPr>
      </w:pPr>
    </w:p>
    <w:p w:rsidR="009A61A6" w:rsidRDefault="009A61A6" w:rsidP="004B743A">
      <w:pPr>
        <w:pStyle w:val="a0"/>
        <w:ind w:firstLine="640"/>
        <w:rPr>
          <w:rFonts w:ascii="宋体" w:eastAsia="仿宋_GB2312" w:hAnsi="宋体" w:cs="仿宋_GB2312"/>
          <w:sz w:val="32"/>
          <w:szCs w:val="32"/>
        </w:rPr>
      </w:pPr>
    </w:p>
    <w:p w:rsidR="009A61A6" w:rsidRDefault="009A61A6" w:rsidP="004B743A">
      <w:pPr>
        <w:pStyle w:val="a4"/>
        <w:ind w:firstLine="640"/>
        <w:rPr>
          <w:rFonts w:ascii="宋体" w:hAnsi="宋体"/>
          <w:lang w:eastAsia="zh-CN"/>
        </w:rPr>
      </w:pPr>
    </w:p>
    <w:p w:rsidR="009A61A6" w:rsidRDefault="00E6173F">
      <w:pPr>
        <w:spacing w:line="560" w:lineRule="exact"/>
        <w:ind w:leftChars="169" w:left="1182" w:hangingChars="394" w:hanging="827"/>
        <w:jc w:val="both"/>
        <w:rPr>
          <w:rFonts w:ascii="宋体" w:eastAsia="仿宋_GB2312" w:hAnsi="宋体"/>
          <w:sz w:val="28"/>
          <w:szCs w:val="28"/>
          <w:lang w:eastAsia="zh-CN"/>
        </w:rPr>
      </w:pPr>
      <w:r w:rsidRPr="00E6173F">
        <w:rPr>
          <w:rFonts w:ascii="宋体" w:hAnsi="宋体"/>
        </w:rPr>
        <w:pict>
          <v:line id="_x0000_s1028" style="position:absolute;left:0;text-align:left;z-index:251663360;mso-width-relative:page;mso-height-relative:page" from="11.05pt,1.95pt" to="448.05pt,1.95pt" o:gfxdata="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r+EbBNQAAAAGAQAADwAAAAAAAAABACAAAAAiAAAAZHJzL2Rvd25yZXYueG1sUEsBAhQA&#10;FAAAAAgAh07iQGPFEe72AQAA5QMAAA4AAAAAAAAAAQAgAAAAIwEAAGRycy9lMm9Eb2MueG1sUEsF&#10;BgAAAAAGAAYAWQEAAIsFAAAAAA==&#10;" strokeweight="1.25pt"/>
        </w:pict>
      </w:r>
      <w:r w:rsidR="00AF62EA">
        <w:rPr>
          <w:rFonts w:ascii="宋体" w:eastAsia="仿宋_GB2312" w:hAnsi="宋体" w:hint="eastAsia"/>
          <w:sz w:val="28"/>
          <w:szCs w:val="28"/>
          <w:lang w:eastAsia="zh-CN"/>
        </w:rPr>
        <w:t>中共上犹县委办公室</w:t>
      </w:r>
      <w:r w:rsidR="00AF62EA">
        <w:rPr>
          <w:rFonts w:ascii="宋体" w:eastAsia="仿宋_GB2312" w:hAnsi="宋体" w:hint="eastAsia"/>
          <w:sz w:val="28"/>
          <w:szCs w:val="28"/>
          <w:lang w:eastAsia="zh-CN"/>
        </w:rPr>
        <w:t xml:space="preserve">                         </w:t>
      </w:r>
      <w:r w:rsidR="00AF62EA">
        <w:rPr>
          <w:rFonts w:ascii="宋体" w:hAnsi="宋体" w:hint="eastAsia"/>
          <w:sz w:val="28"/>
          <w:szCs w:val="28"/>
          <w:lang w:eastAsia="zh-CN"/>
        </w:rPr>
        <w:t>2025</w:t>
      </w:r>
      <w:r w:rsidR="00AF62EA">
        <w:rPr>
          <w:rFonts w:ascii="宋体" w:eastAsia="仿宋_GB2312" w:hAnsi="宋体" w:hint="eastAsia"/>
          <w:sz w:val="28"/>
          <w:szCs w:val="28"/>
          <w:lang w:eastAsia="zh-CN"/>
        </w:rPr>
        <w:t>年</w:t>
      </w:r>
      <w:r w:rsidR="00AF62EA">
        <w:rPr>
          <w:rFonts w:ascii="宋体" w:eastAsia="仿宋_GB2312" w:hAnsi="宋体" w:hint="eastAsia"/>
          <w:sz w:val="28"/>
          <w:szCs w:val="28"/>
          <w:lang w:eastAsia="zh-CN"/>
        </w:rPr>
        <w:t>4</w:t>
      </w:r>
      <w:r w:rsidR="00AF62EA">
        <w:rPr>
          <w:rFonts w:ascii="宋体" w:eastAsia="仿宋_GB2312" w:hAnsi="宋体" w:hint="eastAsia"/>
          <w:sz w:val="28"/>
          <w:szCs w:val="28"/>
          <w:lang w:eastAsia="zh-CN"/>
        </w:rPr>
        <w:t>月</w:t>
      </w:r>
      <w:r w:rsidR="00AF62EA">
        <w:rPr>
          <w:rFonts w:ascii="宋体" w:eastAsia="仿宋_GB2312" w:hAnsi="宋体" w:hint="eastAsia"/>
          <w:sz w:val="28"/>
          <w:szCs w:val="28"/>
          <w:lang w:eastAsia="zh-CN"/>
        </w:rPr>
        <w:t>15</w:t>
      </w:r>
      <w:r w:rsidR="00AF62EA">
        <w:rPr>
          <w:rFonts w:ascii="宋体" w:eastAsia="仿宋_GB2312" w:hAnsi="宋体" w:hint="eastAsia"/>
          <w:sz w:val="28"/>
          <w:szCs w:val="28"/>
          <w:lang w:eastAsia="zh-CN"/>
        </w:rPr>
        <w:t>日印发</w:t>
      </w:r>
    </w:p>
    <w:p w:rsidR="009A61A6" w:rsidRDefault="00E6173F">
      <w:pPr>
        <w:tabs>
          <w:tab w:val="left" w:pos="3405"/>
        </w:tabs>
        <w:kinsoku/>
        <w:autoSpaceDE/>
        <w:autoSpaceDN/>
        <w:adjustRightInd/>
        <w:snapToGrid/>
        <w:spacing w:line="20" w:lineRule="exact"/>
        <w:textAlignment w:val="auto"/>
        <w:rPr>
          <w:rFonts w:ascii="宋体" w:eastAsia="仿宋_GB2312" w:hAnsi="宋体" w:cs="仿宋_GB2312"/>
          <w:spacing w:val="31"/>
          <w:sz w:val="32"/>
          <w:szCs w:val="32"/>
          <w:lang w:eastAsia="zh-CN"/>
        </w:rPr>
      </w:pPr>
      <w:r w:rsidRPr="00E6173F">
        <w:rPr>
          <w:rFonts w:ascii="宋体" w:hAnsi="宋体"/>
        </w:rPr>
        <w:pict>
          <v:line id="_x0000_s1027" style="position:absolute;z-index:251664384;mso-width-relative:page;mso-height-relative:page" from="11.05pt,1.75pt" to="448.05pt,1.75pt" o:gfxdata="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bwMNptQAAAAGAQAADwAAAAAAAAABACAAAAAiAAAAZHJzL2Rvd25yZXYueG1sUEsBAhQA&#10;FAAAAAgAh07iQMgIdlH2AQAA5QMAAA4AAAAAAAAAAQAgAAAAIwEAAGRycy9lMm9Eb2MueG1sUEsF&#10;BgAAAAAGAAYAWQEAAIsFAAAAAA==&#10;" strokeweight="1.25pt"/>
        </w:pict>
      </w:r>
    </w:p>
    <w:sectPr w:rsidR="009A61A6" w:rsidSect="009A61A6">
      <w:headerReference w:type="default" r:id="rId7"/>
      <w:footerReference w:type="default" r:id="rId8"/>
      <w:pgSz w:w="11906" w:h="16839"/>
      <w:pgMar w:top="2098" w:right="1474" w:bottom="1984" w:left="1588" w:header="850" w:footer="1701" w:gutter="0"/>
      <w:cols w:space="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61A6" w:rsidRDefault="00AF62EA">
      <w:r>
        <w:separator/>
      </w:r>
    </w:p>
  </w:endnote>
  <w:endnote w:type="continuationSeparator" w:id="1">
    <w:p w:rsidR="009A61A6" w:rsidRDefault="00AF62E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仿宋">
    <w:panose1 w:val="02010609060101010101"/>
    <w:charset w:val="86"/>
    <w:family w:val="modern"/>
    <w:pitch w:val="fixed"/>
    <w:sig w:usb0="800002BF" w:usb1="38CF7CFA" w:usb2="00000016" w:usb3="00000000" w:csb0="00040001" w:csb1="00000000"/>
  </w:font>
  <w:font w:name="FangSong_GB2312">
    <w:altName w:val="仿宋_GB2312"/>
    <w:panose1 w:val="02010609060101010101"/>
    <w:charset w:val="00"/>
    <w:family w:val="auto"/>
    <w:pitch w:val="default"/>
    <w:sig w:usb0="00000000" w:usb1="00000000" w:usb2="00000000" w:usb3="00000000" w:csb0="00000000" w:csb1="00000000"/>
  </w:font>
  <w:font w:name="方正小标宋简体">
    <w:panose1 w:val="02010601030101010101"/>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1A6" w:rsidRDefault="00E6173F">
    <w:pPr>
      <w:spacing w:line="14" w:lineRule="auto"/>
      <w:rPr>
        <w:sz w:val="2"/>
      </w:rPr>
    </w:pPr>
    <w:r w:rsidRPr="00E6173F">
      <w:rPr>
        <w:sz w:val="2"/>
      </w:rPr>
      <w:pict>
        <v:shapetype id="_x0000_t202" coordsize="21600,21600" o:spt="202" path="m,l,21600r21600,l21600,xe">
          <v:stroke joinstyle="miter"/>
          <v:path gradientshapeok="t" o:connecttype="rect"/>
        </v:shapetype>
        <v:shape id="_x0000_s2049" type="#_x0000_t202" style="position:absolute;margin-left:520pt;margin-top:0;width:2in;height:2in;z-index:251660288;mso-wrap-style:none;mso-position-horizontal:outside;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9A61A6" w:rsidRDefault="00AF62EA">
                <w:pPr>
                  <w:pStyle w:val="a6"/>
                  <w:rPr>
                    <w:rFonts w:ascii="宋体" w:eastAsia="宋体" w:hAnsi="宋体" w:cs="宋体"/>
                    <w:sz w:val="28"/>
                    <w:szCs w:val="28"/>
                  </w:rPr>
                </w:pPr>
                <w:r>
                  <w:rPr>
                    <w:rFonts w:ascii="宋体" w:eastAsia="宋体" w:hAnsi="宋体" w:cs="宋体" w:hint="eastAsia"/>
                    <w:sz w:val="28"/>
                    <w:szCs w:val="28"/>
                  </w:rPr>
                  <w:t xml:space="preserve">— </w:t>
                </w:r>
                <w:r w:rsidR="00E6173F">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sidR="00E6173F">
                  <w:rPr>
                    <w:rFonts w:ascii="宋体" w:eastAsia="宋体" w:hAnsi="宋体" w:cs="宋体" w:hint="eastAsia"/>
                    <w:sz w:val="28"/>
                    <w:szCs w:val="28"/>
                  </w:rPr>
                  <w:fldChar w:fldCharType="separate"/>
                </w:r>
                <w:r w:rsidR="00D913D4">
                  <w:rPr>
                    <w:rFonts w:ascii="宋体" w:eastAsia="宋体" w:hAnsi="宋体" w:cs="宋体"/>
                    <w:noProof/>
                    <w:sz w:val="28"/>
                    <w:szCs w:val="28"/>
                  </w:rPr>
                  <w:t>2</w:t>
                </w:r>
                <w:r w:rsidR="00E6173F">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61A6" w:rsidRDefault="00AF62EA">
      <w:r>
        <w:separator/>
      </w:r>
    </w:p>
  </w:footnote>
  <w:footnote w:type="continuationSeparator" w:id="1">
    <w:p w:rsidR="009A61A6" w:rsidRDefault="00AF62E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743A" w:rsidRDefault="004B743A" w:rsidP="009E13A3">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ocumentProtection w:edit="forms" w:enforcement="0"/>
  <w:defaultTabStop w:val="420"/>
  <w:displayHorizontalDrawingGridEvery w:val="0"/>
  <w:displayVerticalDrawingGridEvery w:val="2"/>
  <w:characterSpacingControl w:val="doNotCompress"/>
  <w:hdrShapeDefaults>
    <o:shapedefaults v:ext="edit" spidmax="2051"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ulTrailSpace/>
    <w:doNotExpandShiftReturn/>
    <w:adjustLineHeightInTable/>
    <w:doNotWrapTextWithPunct/>
    <w:doNotUseEastAsianBreakRules/>
    <w:useFELayout/>
    <w:doNotUseIndentAsNumberingTabStop/>
  </w:compat>
  <w:docVars>
    <w:docVar w:name="{B0A865E6-9F85-4C5E-91AF-F4C2391F47C9}" w:val="TfxQUsmb/lkXpu0ryMJ=o72Cent6iaB3cIvZHg4hzq1PwG5EFKLVjND8W+RYA9dSO"/>
    <w:docVar w:name="commondata" w:val="eyJoZGlkIjoiMjc2M2NlNjNkMGVjMjA2YWI2YTZhMmUxYmQzODU3MzYifQ=="/>
    <w:docVar w:name="DocumentID" w:val="{972F6E64-1A80-4A66-AAD5-758ECA747AF4}"/>
  </w:docVars>
  <w:rsids>
    <w:rsidRoot w:val="00172A27"/>
    <w:rsid w:val="00042F5E"/>
    <w:rsid w:val="000F0424"/>
    <w:rsid w:val="00172A27"/>
    <w:rsid w:val="002205B7"/>
    <w:rsid w:val="002C71E9"/>
    <w:rsid w:val="00357653"/>
    <w:rsid w:val="00416A8A"/>
    <w:rsid w:val="004B743A"/>
    <w:rsid w:val="009A61A6"/>
    <w:rsid w:val="009E13A3"/>
    <w:rsid w:val="00AF62EA"/>
    <w:rsid w:val="00BE4A94"/>
    <w:rsid w:val="00D913D4"/>
    <w:rsid w:val="00E6173F"/>
    <w:rsid w:val="0341645D"/>
    <w:rsid w:val="03B337DE"/>
    <w:rsid w:val="047D1717"/>
    <w:rsid w:val="06BA042D"/>
    <w:rsid w:val="0A922F0A"/>
    <w:rsid w:val="0B097861"/>
    <w:rsid w:val="0D07658F"/>
    <w:rsid w:val="0E1421AF"/>
    <w:rsid w:val="0EF97BEC"/>
    <w:rsid w:val="0F6173DE"/>
    <w:rsid w:val="0F786C55"/>
    <w:rsid w:val="0FD03043"/>
    <w:rsid w:val="112E6273"/>
    <w:rsid w:val="118B7782"/>
    <w:rsid w:val="123B5C2D"/>
    <w:rsid w:val="133B5CE5"/>
    <w:rsid w:val="13FB7F63"/>
    <w:rsid w:val="17332691"/>
    <w:rsid w:val="18A55A06"/>
    <w:rsid w:val="196D1903"/>
    <w:rsid w:val="19D01B85"/>
    <w:rsid w:val="201B0140"/>
    <w:rsid w:val="21A61625"/>
    <w:rsid w:val="224062D2"/>
    <w:rsid w:val="23044B60"/>
    <w:rsid w:val="23250B58"/>
    <w:rsid w:val="253249F8"/>
    <w:rsid w:val="25AC108D"/>
    <w:rsid w:val="265A798B"/>
    <w:rsid w:val="28547F3D"/>
    <w:rsid w:val="2DB27DD3"/>
    <w:rsid w:val="2E2D136F"/>
    <w:rsid w:val="2EC14298"/>
    <w:rsid w:val="2F1D1143"/>
    <w:rsid w:val="2F416D1A"/>
    <w:rsid w:val="306E44AA"/>
    <w:rsid w:val="31AF08B2"/>
    <w:rsid w:val="32F4328A"/>
    <w:rsid w:val="32FB50AD"/>
    <w:rsid w:val="342310E4"/>
    <w:rsid w:val="37043DEA"/>
    <w:rsid w:val="37BE2A37"/>
    <w:rsid w:val="387C7014"/>
    <w:rsid w:val="3BA93E33"/>
    <w:rsid w:val="3D852CE2"/>
    <w:rsid w:val="3D971C1A"/>
    <w:rsid w:val="3FB45A4D"/>
    <w:rsid w:val="40833636"/>
    <w:rsid w:val="41113828"/>
    <w:rsid w:val="41EB26F3"/>
    <w:rsid w:val="45D93CF8"/>
    <w:rsid w:val="46EC7FA5"/>
    <w:rsid w:val="47D859E5"/>
    <w:rsid w:val="47FA2F80"/>
    <w:rsid w:val="48221986"/>
    <w:rsid w:val="48A62ACC"/>
    <w:rsid w:val="4913307D"/>
    <w:rsid w:val="4985686C"/>
    <w:rsid w:val="4C467409"/>
    <w:rsid w:val="4D8C779D"/>
    <w:rsid w:val="4F133DD7"/>
    <w:rsid w:val="54D90EC1"/>
    <w:rsid w:val="54F6796E"/>
    <w:rsid w:val="553F02E0"/>
    <w:rsid w:val="559C657F"/>
    <w:rsid w:val="55FD30EB"/>
    <w:rsid w:val="577212CC"/>
    <w:rsid w:val="57AC0AB6"/>
    <w:rsid w:val="57AD51BA"/>
    <w:rsid w:val="581035A9"/>
    <w:rsid w:val="5B6D0D13"/>
    <w:rsid w:val="5BB14229"/>
    <w:rsid w:val="5C003935"/>
    <w:rsid w:val="5F1C47E5"/>
    <w:rsid w:val="60EE2B6B"/>
    <w:rsid w:val="60FD179A"/>
    <w:rsid w:val="615D19A7"/>
    <w:rsid w:val="62FE1E35"/>
    <w:rsid w:val="635B4921"/>
    <w:rsid w:val="64FB3BED"/>
    <w:rsid w:val="65BA4556"/>
    <w:rsid w:val="663C7C5F"/>
    <w:rsid w:val="66B23A7E"/>
    <w:rsid w:val="68680D39"/>
    <w:rsid w:val="6A4D7D92"/>
    <w:rsid w:val="6B625A72"/>
    <w:rsid w:val="6D0D0924"/>
    <w:rsid w:val="6D284A9A"/>
    <w:rsid w:val="6EF7259B"/>
    <w:rsid w:val="6F05521B"/>
    <w:rsid w:val="72013E2A"/>
    <w:rsid w:val="74D774D1"/>
    <w:rsid w:val="760D6F22"/>
    <w:rsid w:val="76C86CA8"/>
    <w:rsid w:val="79672081"/>
    <w:rsid w:val="7C6236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semiHidden="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semiHidden/>
    <w:qFormat/>
    <w:rsid w:val="009A61A6"/>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4"/>
    <w:next w:val="a4"/>
    <w:qFormat/>
    <w:rsid w:val="009A61A6"/>
    <w:pPr>
      <w:widowControl w:val="0"/>
      <w:spacing w:after="120"/>
      <w:ind w:leftChars="200" w:left="420"/>
      <w:jc w:val="both"/>
    </w:pPr>
    <w:rPr>
      <w:rFonts w:ascii="Calibri" w:eastAsia="宋体" w:hAnsi="Calibri"/>
      <w:kern w:val="2"/>
      <w:sz w:val="21"/>
      <w:szCs w:val="24"/>
      <w:lang w:eastAsia="zh-CN"/>
    </w:rPr>
  </w:style>
  <w:style w:type="paragraph" w:styleId="a4">
    <w:name w:val="Normal Indent"/>
    <w:basedOn w:val="a"/>
    <w:next w:val="a"/>
    <w:qFormat/>
    <w:rsid w:val="009A61A6"/>
    <w:pPr>
      <w:ind w:firstLineChars="200" w:firstLine="420"/>
    </w:pPr>
    <w:rPr>
      <w:rFonts w:ascii="Times New Roman" w:eastAsia="仿宋" w:hAnsi="Times New Roman" w:cs="Times New Roman"/>
      <w:sz w:val="32"/>
    </w:rPr>
  </w:style>
  <w:style w:type="paragraph" w:styleId="a5">
    <w:name w:val="Body Text"/>
    <w:basedOn w:val="a"/>
    <w:semiHidden/>
    <w:qFormat/>
    <w:rsid w:val="009A61A6"/>
    <w:rPr>
      <w:rFonts w:ascii="FangSong_GB2312" w:eastAsia="FangSong_GB2312" w:hAnsi="FangSong_GB2312" w:cs="FangSong_GB2312"/>
      <w:sz w:val="31"/>
      <w:szCs w:val="31"/>
    </w:rPr>
  </w:style>
  <w:style w:type="paragraph" w:styleId="a6">
    <w:name w:val="footer"/>
    <w:basedOn w:val="a"/>
    <w:qFormat/>
    <w:rsid w:val="009A61A6"/>
    <w:pPr>
      <w:tabs>
        <w:tab w:val="center" w:pos="4153"/>
        <w:tab w:val="right" w:pos="8306"/>
      </w:tabs>
    </w:pPr>
    <w:rPr>
      <w:sz w:val="18"/>
    </w:rPr>
  </w:style>
  <w:style w:type="paragraph" w:styleId="a7">
    <w:name w:val="header"/>
    <w:basedOn w:val="a"/>
    <w:qFormat/>
    <w:rsid w:val="009A61A6"/>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character" w:styleId="a8">
    <w:name w:val="page number"/>
    <w:basedOn w:val="a1"/>
    <w:qFormat/>
    <w:rsid w:val="009A61A6"/>
  </w:style>
  <w:style w:type="table" w:customStyle="1" w:styleId="TableNormal">
    <w:name w:val="Table Normal"/>
    <w:semiHidden/>
    <w:unhideWhenUsed/>
    <w:qFormat/>
    <w:rsid w:val="009A61A6"/>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3524</Words>
  <Characters>307</Characters>
  <Application>Microsoft Office Word</Application>
  <DocSecurity>4</DocSecurity>
  <Lines>2</Lines>
  <Paragraphs>7</Paragraphs>
  <ScaleCrop>false</ScaleCrop>
  <Company/>
  <LinksUpToDate>false</LinksUpToDate>
  <CharactersWithSpaces>3824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9426368</dc:creator>
  <cp:lastModifiedBy>县政府办秘书科</cp:lastModifiedBy>
  <cp:revision>2</cp:revision>
  <cp:lastPrinted>2025-04-16T12:26:00Z</cp:lastPrinted>
  <dcterms:created xsi:type="dcterms:W3CDTF">2025-04-24T01:23:00Z</dcterms:created>
  <dcterms:modified xsi:type="dcterms:W3CDTF">2025-04-24T01:23:00Z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2025-01-15T10:24:07Z</vt:filetime>
  </property>
  <property fmtid="{D5CDD505-2E9C-101B-9397-08002B2CF9AE}" pid="4" name="KSOProductBuildVer">
    <vt:lpwstr>2052-12.1.0.20784</vt:lpwstr>
  </property>
  <property fmtid="{D5CDD505-2E9C-101B-9397-08002B2CF9AE}" pid="5" name="ICV">
    <vt:lpwstr>775755848C774614B0A26A099DF64968_13</vt:lpwstr>
  </property>
  <property fmtid="{D5CDD505-2E9C-101B-9397-08002B2CF9AE}" pid="6" name="KSOTemplateDocerSaveRecord">
    <vt:lpwstr>eyJoZGlkIjoiZTkwMDFjNzhhOGJiNDNjYTRkNTg1YmEyODgxY2QyMGEiLCJ1c2VySWQiOiIzNDA2MzY3OTUifQ==</vt:lpwstr>
  </property>
</Properties>
</file>