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楷体" w:hAnsi="楷体" w:eastAsia="楷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楷体" w:hAnsi="楷体" w:eastAsia="楷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楷体" w:hAnsi="楷体" w:eastAsia="楷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楷体" w:hAnsi="楷体" w:eastAsia="楷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楷体" w:hAnsi="楷体" w:eastAsia="楷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楷体" w:hAnsi="楷体" w:eastAsia="楷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楷体" w:hAnsi="楷体" w:eastAsia="楷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营发〔20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40" w:firstLineChars="95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40" w:firstLineChars="95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eastAsia="zh-CN"/>
        </w:rPr>
        <w:t>中共营前镇委员会</w:t>
      </w: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  <w:lang w:val="en-US" w:eastAsia="zh-CN"/>
        </w:rPr>
        <w:t xml:space="preserve">  营前镇人民政府</w:t>
      </w:r>
    </w:p>
    <w:p>
      <w:pPr>
        <w:spacing w:line="560" w:lineRule="exact"/>
        <w:jc w:val="center"/>
        <w:rPr>
          <w:rFonts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关于调整领导班子成员分工的通知</w:t>
      </w:r>
    </w:p>
    <w:p>
      <w:pPr>
        <w:spacing w:line="560" w:lineRule="exact"/>
        <w:jc w:val="center"/>
        <w:rPr>
          <w:rFonts w:ascii="仿宋_GB2312" w:eastAsia="仿宋_GB2312"/>
          <w:sz w:val="32"/>
          <w:szCs w:val="32"/>
        </w:rPr>
      </w:pP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各党支部、村（居）委会，驻镇各单位：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因人事变动，经研究决定，现就调整后的镇领导班子成员分工通知如下：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冯定春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</w:rPr>
        <w:t>党委书记、人大主席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主持镇党委、人大全面工作。</w:t>
      </w:r>
    </w:p>
    <w:p>
      <w:pPr>
        <w:keepNext w:val="0"/>
        <w:keepLines w:val="0"/>
        <w:pageBreakBefore w:val="0"/>
        <w:widowControl w:val="0"/>
        <w:tabs>
          <w:tab w:val="left" w:pos="23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尹  津：党委副书记、政府镇长</w:t>
      </w:r>
    </w:p>
    <w:p>
      <w:pPr>
        <w:keepNext w:val="0"/>
        <w:keepLines w:val="0"/>
        <w:pageBreakBefore w:val="0"/>
        <w:widowControl w:val="0"/>
        <w:tabs>
          <w:tab w:val="left" w:pos="23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1920" w:firstLineChars="6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主持镇政府全面工作，主管经济、审计工作。</w:t>
      </w:r>
    </w:p>
    <w:p>
      <w:pPr>
        <w:keepNext w:val="0"/>
        <w:keepLines w:val="0"/>
        <w:pageBreakBefore w:val="0"/>
        <w:widowControl w:val="0"/>
        <w:tabs>
          <w:tab w:val="left" w:pos="23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温小宁：党委副书记</w:t>
      </w:r>
    </w:p>
    <w:p>
      <w:pPr>
        <w:keepNext w:val="0"/>
        <w:keepLines w:val="0"/>
        <w:pageBreakBefore w:val="0"/>
        <w:widowControl w:val="0"/>
        <w:tabs>
          <w:tab w:val="left" w:pos="231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1277" w:leftChars="608"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牵头信访维稳工作，负责镇人大日常工作；分管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党建、群团、深化改革、农业农村（包括粮食、畜牧水产、水利、林业、农经、农技、农机、茶果、气象、水文）、乡村振兴（产业发展）、统计、供销、自来水等工作。联系动检中心、云河木材加工厂、营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森源木材加工厂。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骆民生：党委宣传统战委员</w:t>
      </w:r>
    </w:p>
    <w:p>
      <w:pPr>
        <w:spacing w:line="560" w:lineRule="exact"/>
        <w:ind w:left="1260" w:leftChars="60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分管宣传、意识形态、精神文明、教科体、广播电视、新闻出版、统战（含民族宗教）、非公经济、机关学习、网络监管、文化旅游、三产服务及招商引资、商务等工作。联系营前中学、营前中心小学。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戴志辉：党委组织委员</w:t>
      </w:r>
    </w:p>
    <w:p>
      <w:pPr>
        <w:spacing w:line="560" w:lineRule="exact"/>
        <w:ind w:left="1260" w:leftChars="60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分管组织建设、干部人事、群团（包括工会、团委、妇联、科协）、老干、老年体协、关工委以及人社、创新创业、企业招工等工作，负责烈士陵园建设管理等工作。联系营前矿业有限公司。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邹能桂：党委委员、政府副镇长</w:t>
      </w:r>
    </w:p>
    <w:p>
      <w:pPr>
        <w:spacing w:line="560" w:lineRule="exact"/>
        <w:ind w:left="1260" w:leftChars="600" w:firstLine="640" w:firstLineChars="200"/>
        <w:rPr>
          <w:rFonts w:ascii="仿宋_GB2312" w:hAnsi="仿宋_GB2312" w:eastAsia="仿宋_GB2312" w:cs="仿宋_GB2312"/>
          <w:color w:val="FF000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分管财政财务、脱贫攻坚、住建、自然资源等工作。联系金融部门、晶科电力运维站。</w:t>
      </w:r>
    </w:p>
    <w:p>
      <w:pPr>
        <w:spacing w:line="560" w:lineRule="exact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赖  发：党委政法委员</w:t>
      </w:r>
    </w:p>
    <w:p>
      <w:pPr>
        <w:spacing w:line="560" w:lineRule="exact"/>
        <w:ind w:left="1260" w:leftChars="60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分管政法、综治、平安建设、信访、国家安全、扫黑除恶、退役军人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事务</w:t>
      </w:r>
      <w:r>
        <w:rPr>
          <w:rFonts w:hint="eastAsia" w:ascii="仿宋_GB2312" w:hAnsi="仿宋_GB2312" w:eastAsia="仿宋_GB2312" w:cs="仿宋_GB2312"/>
          <w:sz w:val="32"/>
          <w:szCs w:val="32"/>
        </w:rPr>
        <w:t>、安全生产、应急管理等工作。联系派出所、法庭。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张庆芬：党委委员、武装部长、司法所所长</w:t>
      </w:r>
    </w:p>
    <w:p>
      <w:pPr>
        <w:spacing w:line="560" w:lineRule="exact"/>
        <w:ind w:left="1260" w:leftChars="60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负责司法所日常工作，分管武装、民兵、法制、生态环境、项目建设及管理、移民、发改、苏区振兴发展、军民融合等工作，负责营前第二公墓区建设工作。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彭作金：党委委员、纪委书记</w:t>
      </w:r>
    </w:p>
    <w:p>
      <w:pPr>
        <w:spacing w:line="560" w:lineRule="exact"/>
        <w:ind w:left="1260" w:leftChars="60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负责镇纪委工作，分管党风廉政建设、监察、作风建设、督查督办等工作。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胡绍科：政府副镇长</w:t>
      </w:r>
    </w:p>
    <w:p>
      <w:pPr>
        <w:spacing w:line="560" w:lineRule="exact"/>
        <w:ind w:left="1260" w:leftChars="60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分管民政、绿色殡葬改革、残疾人、卫生健康、城乡居民基本养老保险、城乡居民基本医疗保险、光伏扶贫等工作。联系卫生院。</w:t>
      </w:r>
    </w:p>
    <w:p>
      <w:pPr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李增逵：政府副镇长</w:t>
      </w:r>
    </w:p>
    <w:p>
      <w:pPr>
        <w:spacing w:line="560" w:lineRule="exact"/>
        <w:ind w:left="1260" w:leftChars="60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分管圩镇建设管理、市场监督管理、交通运输、公路建设管理、电力、消防等工作，协管住建、自然资源等工作，负责做好营前派出所征地工作。联系市场监督管理分局、交警中队、商会、供电所、电信、移动、联通、龙潭电站、仙人岩电站。</w:t>
      </w:r>
    </w:p>
    <w:p>
      <w:pPr>
        <w:spacing w:line="560" w:lineRule="exact"/>
        <w:ind w:firstLine="645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陈  立：政府副镇长</w:t>
      </w:r>
    </w:p>
    <w:p>
      <w:pPr>
        <w:spacing w:line="560" w:lineRule="exact"/>
        <w:ind w:left="1275" w:leftChars="607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分管人居环境整治、新农村建设、镇村保洁、扶贫公益性岗位人员管理等工作，协管农业农村工作。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付  斐：人大副主席</w:t>
      </w:r>
    </w:p>
    <w:p>
      <w:pPr>
        <w:spacing w:line="560" w:lineRule="exact"/>
        <w:ind w:firstLine="1897" w:firstLineChars="593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抽调犹江实业公司工作。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廖路华：综治办专职副主任</w:t>
      </w:r>
    </w:p>
    <w:p>
      <w:pPr>
        <w:spacing w:line="560" w:lineRule="exact"/>
        <w:ind w:left="1260" w:leftChars="60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分管机关建设、后勤管理、党政办、保密、档案等工作，协管政法、综治、平安建设、信访、国家安全、扫黑除恶等工作。联系邮政局。</w:t>
      </w:r>
    </w:p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刘建荣：派出所所长</w:t>
      </w:r>
    </w:p>
    <w:p>
      <w:pPr>
        <w:spacing w:line="560" w:lineRule="exact"/>
        <w:ind w:left="1260" w:leftChars="600"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负责镇派出所日常工作。协助分管政法、综治、平安建设、信访、国家安全、扫黑除恶、安全生产、应急管理、消防、河道及渔业整治、畜禽养殖污染整治等工作。</w:t>
      </w:r>
    </w:p>
    <w:p>
      <w:pPr>
        <w:spacing w:line="560" w:lineRule="exact"/>
        <w:ind w:right="-47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right="-470" w:firstLine="3200" w:firstLineChars="1000"/>
        <w:rPr>
          <w:rFonts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ind w:right="-470" w:firstLine="3200" w:firstLineChars="1000"/>
        <w:rPr>
          <w:rFonts w:ascii="仿宋_GB2312" w:hAnsi="仿宋_GB2312" w:eastAsia="仿宋_GB2312" w:cs="仿宋_GB2312"/>
          <w:sz w:val="32"/>
          <w:szCs w:val="32"/>
        </w:rPr>
      </w:pPr>
    </w:p>
    <w:p>
      <w:pPr>
        <w:tabs>
          <w:tab w:val="left" w:pos="7770"/>
        </w:tabs>
        <w:spacing w:line="560" w:lineRule="exact"/>
        <w:ind w:right="-470" w:firstLine="2560" w:firstLineChars="8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中共营前镇委员会  营前镇人民政府</w:t>
      </w:r>
    </w:p>
    <w:p>
      <w:pPr>
        <w:spacing w:line="560" w:lineRule="exact"/>
        <w:ind w:right="-470"/>
        <w:jc w:val="center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 2020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年2月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spacing w:val="14"/>
          <w:sz w:val="32"/>
          <w:szCs w:val="32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textAlignment w:val="auto"/>
        <w:outlineLvl w:val="9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80" w:firstLineChars="100"/>
        <w:textAlignment w:val="auto"/>
        <w:outlineLvl w:val="9"/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12700</wp:posOffset>
                </wp:positionV>
                <wp:extent cx="5652135" cy="635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2135" cy="63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5pt;margin-top:1pt;height:0.05pt;width:445.05pt;z-index:251659264;mso-width-relative:page;mso-height-relative:page;" filled="f" stroked="t" coordsize="21600,21600" o:gfxdata="UEsDBAoAAAAAAIdO4kAAAAAAAAAAAAAAAAAEAAAAZHJzL1BLAwQUAAAACACHTuJAkX4I/9MAAAAF&#10;AQAADwAAAGRycy9kb3ducmV2LnhtbE2Py07DMBBF90j8gzVIbCpqJ0WoDXG6ALJjQwGxncbTJCIe&#10;p7H7gK9nWMHy6F7dOVOuz35QR5piH9hCNjegiJvgem4tvL3WN0tQMSE7HAKThS+KsK4uL0osXDjx&#10;Cx03qVUywrFAC11KY6F1bDryGOdhJJZsFyaPSXBqtZvwJON+0Lkxd9pjz3Khw5EeOmo+NwdvIdbv&#10;tK+/Z83MfCzaQPn+8fkJrb2+ysw9qETn9FeGX31Rh0qctuHALqpBeCFFC7k8JOlyld2C2gpnoKtS&#10;/7evfgBQSwMEFAAAAAgAh07iQOlmw90DAgAA9QMAAA4AAABkcnMvZTJvRG9jLnhtbK1TS44TMRDd&#10;I3EHy3vSSVAyTCudWUwYNnxGAg5Qsd3dlvyTy5NOLsEFkNjBiiV7bsNwDMruTBhggxBZOOX6vK73&#10;qry62FvDdiqi9q7hs8mUM+WEl9p1DX/75urRE84wgZNgvFMNPyjkF+uHD1ZDqNXc995IFRmBOKyH&#10;0PA+pVBXFYpeWcCJD8pRsPXRQqJr7CoZYSB0a6r5dLqsBh9liF4oRPJuxiBfF/y2VSK9altUiZmG&#10;U2+pnLGc23xW6xXUXYTQa3FsA/6hCwva0UdPUBtIwG6i/gPKahE9+jZNhLeVb1stVOFAbGbT39i8&#10;7iGowoXEwXCSCf8frHi5u45My4afcebA0ohu33/59u7j968f6Lz9/ImdZZGGgDXlXrrreLxhuI6Z&#10;8b6NNv8TF7Yvwh5Owqp9YoKci+ViPnu84ExQbEkGYVQ/S0PE9Ex5y7LRcKNdZg017J5jGlPvUrLb&#10;+SttDPmhNo4NDT9fzDM20P60BhKZNhAjdB1nYDpaTJFiQURvtMzVuRhjt700ke0gL0f5jUk9SDV6&#10;zxfkHpcEIb3wcnTPpnd+YnGEKYx+wc89bwD7saaERqhegXzqJEuHQHo7ehg807BKcmYUtZutwi+B&#10;Nn+TSW0YlzmpsvNH2fLQxjFla+vlgWZ9E6LuepJ5VqaQI7RbpfvjO8jLe/9O9v3Xuv4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kX4I/9MAAAAFAQAADwAAAAAAAAABACAAAAAiAAAAZHJzL2Rvd25y&#10;ZXYueG1sUEsBAhQAFAAAAAgAh07iQOlmw90DAgAA9QMAAA4AAAAAAAAAAQAgAAAAIgEAAGRycy9l&#10;Mm9Eb2MueG1sUEsFBgAAAAAGAAYAWQEAAJ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413385</wp:posOffset>
                </wp:positionV>
                <wp:extent cx="5652135" cy="635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2135" cy="63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5pt;margin-top:32.55pt;height:0.05pt;width:445.05pt;z-index:251660288;mso-width-relative:page;mso-height-relative:page;" filled="f" stroked="t" coordsize="21600,21600" o:gfxdata="UEsDBAoAAAAAAIdO4kAAAAAAAAAAAAAAAAAEAAAAZHJzL1BLAwQUAAAACACHTuJAf8MvrtQAAAAH&#10;AQAADwAAAGRycy9kb3ducmV2LnhtbE2Oy07DMBBF90j8gzVIbKrWSQpVCXG6ALJjQwF1O42HJCIe&#10;p7H7gK9nuirL+9C9p1idXK8ONIbOs4F0loAirr3tuDHw8V5Nl6BCRLbYeyYDPxRgVV5fFZhbf+Q3&#10;Oqxjo2SEQ44G2hiHXOtQt+QwzPxALNmXHx1GkWOj7YhHGXe9zpJkoR12LA8tDvTUUv293jsDofqk&#10;XfU7qSfJZt54ynbPry9ozO1NmjyCinSKlzKc8QUdSmHa+j3boHrRcykaWNynoCRePqR3oLZnIwNd&#10;Fvo/f/kHUEsDBBQAAAAIAIdO4kDnhGsJAgIAAPUDAAAOAAAAZHJzL2Uyb0RvYy54bWytU82O0zAQ&#10;viPxDpbvNElRKjZquocty4WfSsADTG0nseQ/2d6mfQleAIkbnDhy521YHoOxky0LXBAih8l4fj7P&#10;NzNeXx61Igfhg7SmpdWipEQYZrk0fUvfvrl+9ISSEMFwUNaIlp5EoJebhw/Wo2vE0g5WceEJgpjQ&#10;jK6lQ4yuKYrABqEhLKwTBp2d9RoiHn1fcA8jomtVLMtyVYzWc+ctEyGgdTs56Sbjd51g8VXXBRGJ&#10;ainWFrP0We6TLDZraHoPbpBsLgP+oQoN0uClZ6gtRCA3Xv4BpSXzNtguLpjVhe06yUTmgGyq8jc2&#10;rwdwInPB5gR3blP4f7Ds5WHnieQtrSkxoHFEt++/fHv38fvXDyhvP38idWrS6EKDsVdm5+dTcDuf&#10;GB87r9MfuZBjbuzp3FhxjIShsV7Vy+ox3sDQt0IFMYqfqc6H+ExYTZLSUiVNYg0NHJ6HOIXehSSz&#10;sddSKbRDowwZW3pRLxM24P50CiKq2iGjYHpKQPW4mCz6jBiskjxlp+Tg+/2V8uQAaTnyNwUNwMVk&#10;vajRPC1JgPjC8slclXd2ZDHDZEa/4KeatxCGKSe7JqhBAH9qOIknh/02+DBooqEFp0QJLDdpmV8E&#10;qf4mEstQJnESeefntqWhTWNK2t7yE876xnnZD9jmKk8heXC3cvXzO0jLe/+M+v3Xuvk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f8MvrtQAAAAHAQAADwAAAAAAAAABACAAAAAiAAAAZHJzL2Rvd25y&#10;ZXYueG1sUEsBAhQAFAAAAAgAh07iQOeEawkCAgAA9QMAAA4AAAAAAAAAAQAgAAAAIwEAAGRycy9l&#10;Mm9Eb2MueG1sUEsFBgAAAAAGAAYAWQEAAJ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" w:eastAsia="仿宋_GB2312"/>
          <w:color w:val="auto"/>
          <w:sz w:val="28"/>
          <w:szCs w:val="28"/>
        </w:rPr>
        <w:t>营前</w:t>
      </w:r>
      <w:r>
        <w:rPr>
          <w:rFonts w:hint="eastAsia" w:ascii="仿宋_GB2312" w:hAnsi="仿宋" w:eastAsia="仿宋_GB2312"/>
          <w:color w:val="auto"/>
          <w:sz w:val="28"/>
          <w:szCs w:val="28"/>
          <w:lang w:eastAsia="zh-CN"/>
        </w:rPr>
        <w:t>镇</w:t>
      </w:r>
      <w:r>
        <w:rPr>
          <w:rFonts w:hint="eastAsia" w:ascii="仿宋_GB2312" w:hAnsi="仿宋" w:eastAsia="仿宋_GB2312"/>
          <w:color w:val="auto"/>
          <w:sz w:val="28"/>
          <w:szCs w:val="28"/>
        </w:rPr>
        <w:t xml:space="preserve">党政办公室              </w:t>
      </w:r>
      <w:r>
        <w:rPr>
          <w:rFonts w:hint="eastAsia" w:ascii="仿宋_GB2312" w:hAnsi="仿宋" w:eastAsia="仿宋_GB2312"/>
          <w:color w:val="auto"/>
          <w:sz w:val="28"/>
          <w:szCs w:val="28"/>
          <w:lang w:val="en-US" w:eastAsia="zh-CN"/>
        </w:rPr>
        <w:t xml:space="preserve">        </w:t>
      </w:r>
      <w:r>
        <w:rPr>
          <w:rFonts w:hint="eastAsia" w:ascii="仿宋_GB2312" w:hAnsi="仿宋" w:eastAsia="仿宋_GB2312"/>
          <w:color w:val="auto"/>
          <w:sz w:val="28"/>
          <w:szCs w:val="28"/>
        </w:rPr>
        <w:t xml:space="preserve">  20</w:t>
      </w:r>
      <w:r>
        <w:rPr>
          <w:rFonts w:hint="eastAsia" w:ascii="仿宋_GB2312" w:hAnsi="仿宋" w:eastAsia="仿宋_GB2312"/>
          <w:color w:val="auto"/>
          <w:sz w:val="28"/>
          <w:szCs w:val="28"/>
          <w:lang w:val="en-US" w:eastAsia="zh-CN"/>
        </w:rPr>
        <w:t>20</w:t>
      </w:r>
      <w:r>
        <w:rPr>
          <w:rFonts w:hint="eastAsia" w:ascii="仿宋_GB2312" w:hAnsi="仿宋" w:eastAsia="仿宋_GB2312"/>
          <w:color w:val="auto"/>
          <w:sz w:val="28"/>
          <w:szCs w:val="28"/>
        </w:rPr>
        <w:t>年</w:t>
      </w:r>
      <w:r>
        <w:rPr>
          <w:rFonts w:hint="eastAsia" w:ascii="仿宋_GB2312" w:hAnsi="仿宋" w:eastAsia="仿宋_GB2312"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_GB2312" w:hAnsi="仿宋" w:eastAsia="仿宋_GB2312"/>
          <w:color w:val="auto"/>
          <w:sz w:val="28"/>
          <w:szCs w:val="28"/>
        </w:rPr>
        <w:t>月</w:t>
      </w:r>
      <w:r>
        <w:rPr>
          <w:rFonts w:hint="eastAsia" w:ascii="仿宋_GB2312" w:hAnsi="仿宋" w:eastAsia="仿宋_GB2312"/>
          <w:color w:val="auto"/>
          <w:sz w:val="28"/>
          <w:szCs w:val="28"/>
          <w:lang w:val="en-US" w:eastAsia="zh-CN"/>
        </w:rPr>
        <w:t>11</w:t>
      </w:r>
      <w:r>
        <w:rPr>
          <w:rFonts w:hint="eastAsia" w:ascii="仿宋_GB2312" w:hAnsi="仿宋" w:eastAsia="仿宋_GB2312"/>
          <w:color w:val="auto"/>
          <w:sz w:val="28"/>
          <w:szCs w:val="28"/>
        </w:rPr>
        <w:t>日印发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814" w:right="1587" w:bottom="181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  <w:embedRegular r:id="rId1" w:fontKey="{E1AF4581-9EE4-4CB4-853D-2694AB7B99B8}"/>
  </w:font>
  <w:font w:name="仿宋">
    <w:panose1 w:val="02010609060101010101"/>
    <w:charset w:val="86"/>
    <w:family w:val="modern"/>
    <w:pitch w:val="default"/>
    <w:sig w:usb0="00000000" w:usb1="00000000" w:usb2="00000000" w:usb3="00000000" w:csb0="00000000" w:csb1="00000000"/>
    <w:embedRegular r:id="rId2" w:fontKey="{A08FF759-0743-4BA7-AB87-7D7BE9268CF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E6422AE-35A5-4D93-B297-07275EF957D2}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楷体">
    <w:altName w:val="楷体_GB2312"/>
    <w:panose1 w:val="02010609060101010101"/>
    <w:charset w:val="86"/>
    <w:family w:val="modern"/>
    <w:pitch w:val="default"/>
    <w:sig w:usb0="00000000" w:usb1="00000000" w:usb2="00000016" w:usb3="00000000" w:csb0="00040001" w:csb1="00000000"/>
    <w:embedRegular r:id="rId4" w:fontKey="{894522AB-6523-422E-96D6-6F89EECBAE54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7EC31C86-4446-40A1-822F-B85D9B8BFAFD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-180975</wp:posOffset>
              </wp:positionV>
              <wp:extent cx="749935" cy="3562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9935" cy="3562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4.25pt;height:28.05pt;width:59.05pt;mso-position-horizontal:outside;mso-position-horizontal-relative:margin;z-index:251658240;mso-width-relative:page;mso-height-relative:page;" filled="f" stroked="f" coordsize="21600,21600" o:gfxdata="UEsDBAoAAAAAAIdO4kAAAAAAAAAAAAAAAAAEAAAAZHJzL1BLAwQUAAAACACHTuJAjZ3o8tUAAAAH&#10;AQAADwAAAGRycy9kb3ducmV2LnhtbE2Py07DMBRE90j8g3WR2LW2I1GiEKcLHjueBSTYOfElibCv&#10;I9tJy9/jrmA5mtHMmXp7cJYtGOLoSYFcC2BInTcj9QreXu9WJbCYNBltPaGCH4ywbU5Pal0Zv6cX&#10;XHapZ7mEYqUVDClNFeexG9DpuPYTUva+fHA6ZRl6boLe53JneSHEhjs9Ul4Y9ITXA3bfu9kpsB8x&#10;3LcifS43/UN6fuLz+618VOr8TIorYAkP6S8MR/yMDk1mav1MJjKrIB9JClZFeQHsaMtSAmsVFJcb&#10;4E3N//M3v1BLAwQUAAAACACHTuJAgj4AdBoCAAATBAAADgAAAGRycy9lMm9Eb2MueG1srVNLjhMx&#10;EN0jcQfLe9L5kMC00hmFGQUhjZiRAmLtuO20JdtlbCfd4QBwA1Zs2HOunINyfzIIWCE27tdV5fq8&#10;el5eN0aTo/BBgS3oZDSmRFgOpbL7gr5/t3n2kpIQmS2ZBisKehKBXq+ePlnWLhdTqECXwhNMYkNe&#10;u4JWMbo8ywKvhGFhBE5YdErwhkX89fus9KzG7EZn0/F4kdXgS+eBixDQets56arNL6Xg8V7KICLR&#10;BcXeYnv69tylM1stWb73zFWK922wf+jCMGWx6CXVLYuMHLz6I5VR3EMAGUccTAZSKi7aGXCayfi3&#10;abYVc6KdBckJ7kJT+H9p+dvjgyeqxN1RYpnBFZ2/fjl/+3H+/plMEj21CzlGbR3GxeYVNCm0twc0&#10;pqkb6U364jwE/Uj06UKuaCLhaHzx/OpqNqeEo2s2X0wRY5bs8bLzIb4WYEgCBfW4u5ZSdrwLsQsd&#10;QlItCxulNdpZri2pC7qYzcfthYsHk2uLNdIIXasJxWbX9P3voDzhWB46XQTHNwqL37EQH5hHIeAk&#10;KO54j4fUgEWgR5RU4D/9zZ7icT/opaRGYRU0fDwwLyjRbyxuLqlwAH4AuwHYg7kB1CpuA7tpIV7w&#10;UQ9QejAfUPPrVAVdzHKsVdA4wJvYyRvfDBfrdRt0cF7tq+4C6s6xeGe3jqcyHZXrQwSpWpYTRR0v&#10;PXOovHZP/StJ0v71v416fMur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I2d6PLVAAAABwEAAA8A&#10;AAAAAAAAAQAgAAAAIgAAAGRycy9kb3ducmV2LnhtbFBLAQIUABQAAAAIAIdO4kCCPgB0GgIAABME&#10;AAAOAAAAAAAAAAEAIAAAACQBAABkcnMvZTJvRG9jLnhtbFBLBQYAAAAABgAGAFkBAACw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88A"/>
    <w:rsid w:val="00004D8A"/>
    <w:rsid w:val="00280DFD"/>
    <w:rsid w:val="00454C7B"/>
    <w:rsid w:val="005B1986"/>
    <w:rsid w:val="005D60BA"/>
    <w:rsid w:val="006D64AF"/>
    <w:rsid w:val="008055BE"/>
    <w:rsid w:val="00955FB6"/>
    <w:rsid w:val="00AE0064"/>
    <w:rsid w:val="00D938D8"/>
    <w:rsid w:val="00F9488A"/>
    <w:rsid w:val="014A3B27"/>
    <w:rsid w:val="02187442"/>
    <w:rsid w:val="06DB2ED5"/>
    <w:rsid w:val="085A6E47"/>
    <w:rsid w:val="09BC0FC7"/>
    <w:rsid w:val="0DBA069C"/>
    <w:rsid w:val="0DBD09F1"/>
    <w:rsid w:val="116B5364"/>
    <w:rsid w:val="13214E5C"/>
    <w:rsid w:val="13FA1182"/>
    <w:rsid w:val="141D5059"/>
    <w:rsid w:val="152E0640"/>
    <w:rsid w:val="1726197B"/>
    <w:rsid w:val="19575147"/>
    <w:rsid w:val="1BDA46F6"/>
    <w:rsid w:val="1C637A36"/>
    <w:rsid w:val="1CC10F93"/>
    <w:rsid w:val="1E3D0E06"/>
    <w:rsid w:val="20DA04B0"/>
    <w:rsid w:val="22A30AD0"/>
    <w:rsid w:val="238636E9"/>
    <w:rsid w:val="23A12805"/>
    <w:rsid w:val="23F84143"/>
    <w:rsid w:val="25255A1A"/>
    <w:rsid w:val="25845D4F"/>
    <w:rsid w:val="25E873BE"/>
    <w:rsid w:val="277D2B2C"/>
    <w:rsid w:val="27A30046"/>
    <w:rsid w:val="2A410E9E"/>
    <w:rsid w:val="2A9C74B2"/>
    <w:rsid w:val="2C2F6641"/>
    <w:rsid w:val="2E5D6C3B"/>
    <w:rsid w:val="2ED127F5"/>
    <w:rsid w:val="2F8512C5"/>
    <w:rsid w:val="2FED6035"/>
    <w:rsid w:val="325279B9"/>
    <w:rsid w:val="329D14D4"/>
    <w:rsid w:val="33CA21CE"/>
    <w:rsid w:val="34B84DF6"/>
    <w:rsid w:val="36022026"/>
    <w:rsid w:val="369B19CF"/>
    <w:rsid w:val="383E37DB"/>
    <w:rsid w:val="3B911B3C"/>
    <w:rsid w:val="3C0D54BA"/>
    <w:rsid w:val="3D5C6A7A"/>
    <w:rsid w:val="3D614836"/>
    <w:rsid w:val="404575A5"/>
    <w:rsid w:val="412E7C6D"/>
    <w:rsid w:val="41EF0899"/>
    <w:rsid w:val="427B2F84"/>
    <w:rsid w:val="42EF7BEB"/>
    <w:rsid w:val="444155AD"/>
    <w:rsid w:val="45065A67"/>
    <w:rsid w:val="468111BB"/>
    <w:rsid w:val="4759460F"/>
    <w:rsid w:val="4F9C6596"/>
    <w:rsid w:val="4FEC0AA2"/>
    <w:rsid w:val="510E267B"/>
    <w:rsid w:val="517F686C"/>
    <w:rsid w:val="52181958"/>
    <w:rsid w:val="52201A9A"/>
    <w:rsid w:val="53B41BF0"/>
    <w:rsid w:val="54221E69"/>
    <w:rsid w:val="55E2085F"/>
    <w:rsid w:val="576C0B04"/>
    <w:rsid w:val="5B5615F4"/>
    <w:rsid w:val="5C0A35A8"/>
    <w:rsid w:val="60A04453"/>
    <w:rsid w:val="62016233"/>
    <w:rsid w:val="63650682"/>
    <w:rsid w:val="63FC41F9"/>
    <w:rsid w:val="649D02F1"/>
    <w:rsid w:val="686548DB"/>
    <w:rsid w:val="699B2DEC"/>
    <w:rsid w:val="6BDA5DB2"/>
    <w:rsid w:val="6C92559B"/>
    <w:rsid w:val="6CF94C6E"/>
    <w:rsid w:val="70E44BAC"/>
    <w:rsid w:val="717C1A2F"/>
    <w:rsid w:val="727B08F8"/>
    <w:rsid w:val="72903B88"/>
    <w:rsid w:val="780B532C"/>
    <w:rsid w:val="79696248"/>
    <w:rsid w:val="79B90A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spacing w:line="276" w:lineRule="exact"/>
      <w:ind w:firstLine="420" w:firstLineChars="200"/>
    </w:pPr>
    <w:rPr>
      <w:rFonts w:ascii="Calibri" w:hAnsi="Calibri" w:eastAsia="仿宋" w:cs="Times New Roman"/>
      <w:sz w:val="32"/>
    </w:rPr>
  </w:style>
  <w:style w:type="paragraph" w:styleId="4">
    <w:name w:val="Body Text Indent"/>
    <w:basedOn w:val="1"/>
    <w:next w:val="3"/>
    <w:qFormat/>
    <w:uiPriority w:val="0"/>
    <w:pPr>
      <w:spacing w:after="120"/>
      <w:ind w:left="420"/>
    </w:pPr>
    <w:rPr>
      <w:rFonts w:ascii="仿宋_GB2312" w:hAnsi="宋体-18030" w:eastAsia="仿宋_GB2312"/>
      <w:sz w:val="32"/>
      <w:szCs w:val="20"/>
    </w:rPr>
  </w:style>
  <w:style w:type="paragraph" w:styleId="5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9">
    <w:name w:val="页眉 Char"/>
    <w:basedOn w:val="7"/>
    <w:link w:val="6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7"/>
    <w:link w:val="5"/>
    <w:semiHidden/>
    <w:qFormat/>
    <w:uiPriority w:val="99"/>
    <w:rPr>
      <w:sz w:val="18"/>
      <w:szCs w:val="18"/>
    </w:rPr>
  </w:style>
  <w:style w:type="paragraph" w:customStyle="1" w:styleId="11">
    <w:name w:val="列出段落"/>
    <w:basedOn w:val="1"/>
    <w:qFormat/>
    <w:uiPriority w:val="99"/>
    <w:pPr>
      <w:widowControl/>
      <w:adjustRightInd w:val="0"/>
      <w:snapToGrid w:val="0"/>
      <w:spacing w:before="100" w:beforeAutospacing="1" w:after="200"/>
      <w:ind w:firstLine="420" w:firstLineChars="200"/>
      <w:jc w:val="left"/>
    </w:pPr>
    <w:rPr>
      <w:rFonts w:ascii="Tahoma" w:hAnsi="Tahoma" w:cs="Tahoma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122</Words>
  <Characters>701</Characters>
  <Lines>5</Lines>
  <Paragraphs>1</Paragraphs>
  <TotalTime>33</TotalTime>
  <ScaleCrop>false</ScaleCrop>
  <LinksUpToDate>false</LinksUpToDate>
  <CharactersWithSpaces>822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2020-01-23T09:16:00Z</dcterms:created>
  <dc:creator>Administrator</dc:creator>
  <cp:lastModifiedBy>Administrator</cp:lastModifiedBy>
  <cp:lastPrinted>2020-03-04T02:51:08Z</cp:lastPrinted>
  <dcterms:modified xsi:type="dcterms:W3CDTF">2020-03-04T02:59:00Z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