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80" w:lineRule="exact"/>
        <w:ind w:left="0" w:right="0"/>
        <w:jc w:val="both"/>
        <w:rPr>
          <w:rFonts w:hint="eastAsia" w:ascii="宋体" w:hAnsi="宋体" w:eastAsia="黑体" w:cs="黑体"/>
          <w:sz w:val="32"/>
          <w:szCs w:val="32"/>
          <w:lang w:val="en-US"/>
        </w:rPr>
      </w:pPr>
      <w:r>
        <w:rPr>
          <w:rFonts w:hint="eastAsia" w:ascii="宋体" w:hAnsi="宋体" w:eastAsia="黑体" w:cs="黑体"/>
          <w:kern w:val="2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方正小标宋简体" w:cs="宋体"/>
          <w:sz w:val="44"/>
          <w:szCs w:val="44"/>
          <w:lang w:val="en-US"/>
        </w:rPr>
      </w:pPr>
      <w:r>
        <w:rPr>
          <w:rFonts w:hint="eastAsia" w:ascii="宋体" w:hAnsi="宋体" w:eastAsia="方正小标宋简体" w:cs="方正小标宋简体"/>
          <w:bCs/>
          <w:kern w:val="2"/>
          <w:sz w:val="44"/>
          <w:szCs w:val="44"/>
          <w:lang w:val="en-US" w:eastAsia="zh-CN" w:bidi="ar"/>
        </w:rPr>
        <w:t>房屋结构标准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7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结构类型</w:t>
            </w:r>
          </w:p>
        </w:tc>
        <w:tc>
          <w:tcPr>
            <w:tcW w:w="7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房屋建筑主要特征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exact"/>
          <w:jc w:val="center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框架结构</w:t>
            </w:r>
          </w:p>
        </w:tc>
        <w:tc>
          <w:tcPr>
            <w:tcW w:w="7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钢筋混凝土框架，钢筋混凝土梁柱承重，现浇楼板，平屋面，18厘米砖墙，外墙水泥砂浆粉刷，内墙石灰粉刷，地面水泥砂浆找平，普通铝合金窗，普通木门，简单水、电、卫生设施，符合质量安全规范要求。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exact"/>
          <w:jc w:val="center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砖混结构</w:t>
            </w:r>
          </w:p>
        </w:tc>
        <w:tc>
          <w:tcPr>
            <w:tcW w:w="7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砖墙承重，现浇楼板，混凝土圈梁，平屋面，24厘米砖墙，外墙水泥砂浆粉刷，内墙石灰粉刷，地面水泥砂浆找平，木门窗，普通水、电、卫生设施，符合质量安全规范要求。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exact"/>
          <w:jc w:val="center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砖木结构</w:t>
            </w:r>
          </w:p>
        </w:tc>
        <w:tc>
          <w:tcPr>
            <w:tcW w:w="7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24厘米砖墙，木屋架，瓦屋面，无楼倒板和檐倒板，楼面板质一般，水泥地面，木门窗，内外墙无粉刷，水、电、卫生设施不完善，符合质量安全规范要求。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exact"/>
          <w:jc w:val="center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土木结构</w:t>
            </w:r>
          </w:p>
        </w:tc>
        <w:tc>
          <w:tcPr>
            <w:tcW w:w="7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土砖墙，木屋架，瓦屋面，无楼倒板和檐倒板，楼面板质一般，泥地面，木门窗，内外墙无粉刷，水、电、卫生设施不完善，符合质量安全规范要求。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exact"/>
          <w:jc w:val="center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简易结构</w:t>
            </w:r>
          </w:p>
        </w:tc>
        <w:tc>
          <w:tcPr>
            <w:tcW w:w="7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30"/>
                <w:szCs w:val="30"/>
                <w:lang w:val="en-US" w:eastAsia="zh-CN" w:bidi="ar"/>
              </w:rPr>
              <w:t>简易屋架，土坯、杂砖墙或达不到土木结构二等标准的临时房屋。地砖、三合土或杂土地面，机瓦、小青瓦、石棉瓦或其他屋面，符合质量安全规范要求。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仿宋_GB2312" w:cs="仿宋_GB2312"/>
          <w:szCs w:val="32"/>
          <w:lang w:val="en-U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4E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2021-12-14T03:19:59Z</dcterms:created>
  <dc:creator>Administrator</dc:creator>
  <cp:lastModifiedBy>女王大人</cp:lastModifiedBy>
  <dcterms:modified xsi:type="dcterms:W3CDTF">2021-12-14T03:20:10Z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2E1C952303A04CFEB1CF6DCD7287081F</vt:lpwstr>
  </property>
</Properties>
</file>